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926"/>
        <w:gridCol w:w="5578"/>
      </w:tblGrid>
      <w:tr w:rsidR="004E3517" w:rsidRPr="00405583" w14:paraId="25E80B53" w14:textId="77777777">
        <w:tc>
          <w:tcPr>
            <w:tcW w:w="2984" w:type="dxa"/>
          </w:tcPr>
          <w:p w14:paraId="78BE2664" w14:textId="77777777" w:rsidR="004E3517" w:rsidRPr="00405583" w:rsidRDefault="004E3517" w:rsidP="007F6BC9">
            <w:pPr>
              <w:pStyle w:val="Ttulo"/>
              <w:ind w:left="709" w:hanging="709"/>
              <w:jc w:val="left"/>
              <w:rPr>
                <w:rFonts w:ascii="Arial" w:hAnsi="Arial" w:cs="Arial"/>
                <w:sz w:val="24"/>
                <w:u w:val="none"/>
              </w:rPr>
            </w:pPr>
            <w:bookmarkStart w:id="0" w:name="_GoBack"/>
            <w:bookmarkEnd w:id="0"/>
            <w:r w:rsidRPr="00405583">
              <w:rPr>
                <w:rFonts w:ascii="Arial" w:hAnsi="Arial" w:cs="Arial"/>
                <w:sz w:val="24"/>
                <w:u w:val="none"/>
              </w:rPr>
              <w:t>PROCESO:</w:t>
            </w:r>
          </w:p>
        </w:tc>
        <w:tc>
          <w:tcPr>
            <w:tcW w:w="5736" w:type="dxa"/>
          </w:tcPr>
          <w:p w14:paraId="31D3D03A" w14:textId="77777777" w:rsidR="004E3517" w:rsidRPr="00405583" w:rsidRDefault="008954E7" w:rsidP="001312C0">
            <w:pPr>
              <w:pStyle w:val="Ttulo"/>
              <w:jc w:val="left"/>
              <w:rPr>
                <w:rFonts w:ascii="Arial" w:hAnsi="Arial" w:cs="Arial"/>
                <w:bCs w:val="0"/>
                <w:sz w:val="24"/>
                <w:u w:val="none"/>
              </w:rPr>
            </w:pPr>
            <w:r w:rsidRPr="00405583">
              <w:rPr>
                <w:rFonts w:ascii="Arial" w:hAnsi="Arial" w:cs="Arial"/>
                <w:bCs w:val="0"/>
                <w:sz w:val="24"/>
                <w:u w:val="none"/>
              </w:rPr>
              <w:t>SISTEMA NORMATIVO</w:t>
            </w:r>
          </w:p>
        </w:tc>
      </w:tr>
    </w:tbl>
    <w:p w14:paraId="52074937" w14:textId="77777777" w:rsidR="004E3517" w:rsidRPr="00405583" w:rsidRDefault="004E3517" w:rsidP="004E3517">
      <w:pPr>
        <w:pStyle w:val="Encabezado"/>
        <w:rPr>
          <w:rFonts w:ascii="Arial" w:hAnsi="Arial" w:cs="Arial"/>
        </w:rPr>
      </w:pPr>
    </w:p>
    <w:p w14:paraId="7C90A98E" w14:textId="77777777" w:rsidR="004E3517" w:rsidRPr="00405583" w:rsidRDefault="004E3517" w:rsidP="004E3517">
      <w:pPr>
        <w:rPr>
          <w:rFonts w:ascii="Arial" w:hAnsi="Arial" w:cs="Arial"/>
        </w:rPr>
      </w:pPr>
    </w:p>
    <w:p w14:paraId="54C59FF9" w14:textId="77777777" w:rsidR="004E3517" w:rsidRPr="00405583" w:rsidRDefault="004E3517" w:rsidP="004E3517">
      <w:pPr>
        <w:rPr>
          <w:rFonts w:ascii="Arial" w:hAnsi="Arial" w:cs="Arial"/>
        </w:rPr>
      </w:pPr>
    </w:p>
    <w:p w14:paraId="3C97092B" w14:textId="77777777" w:rsidR="004E3517" w:rsidRPr="00405583" w:rsidRDefault="004E3517" w:rsidP="004E3517">
      <w:pPr>
        <w:rPr>
          <w:rFonts w:ascii="Arial" w:hAnsi="Arial" w:cs="Arial"/>
        </w:rPr>
      </w:pPr>
    </w:p>
    <w:tbl>
      <w:tblPr>
        <w:tblW w:w="0" w:type="auto"/>
        <w:tblLook w:val="0000" w:firstRow="0" w:lastRow="0" w:firstColumn="0" w:lastColumn="0" w:noHBand="0" w:noVBand="0"/>
      </w:tblPr>
      <w:tblGrid>
        <w:gridCol w:w="5680"/>
        <w:gridCol w:w="501"/>
        <w:gridCol w:w="2323"/>
      </w:tblGrid>
      <w:tr w:rsidR="004E3517" w:rsidRPr="00405583" w14:paraId="7B980E03" w14:textId="77777777" w:rsidTr="00194F59">
        <w:trPr>
          <w:cantSplit/>
        </w:trPr>
        <w:tc>
          <w:tcPr>
            <w:tcW w:w="5831" w:type="dxa"/>
            <w:tcBorders>
              <w:bottom w:val="single" w:sz="4" w:space="0" w:color="auto"/>
            </w:tcBorders>
          </w:tcPr>
          <w:p w14:paraId="09479E2D" w14:textId="77777777" w:rsidR="004E3517" w:rsidRPr="00405583" w:rsidRDefault="004E3517" w:rsidP="001312C0">
            <w:pPr>
              <w:pStyle w:val="Ttulo"/>
              <w:jc w:val="left"/>
              <w:rPr>
                <w:rFonts w:ascii="Arial" w:hAnsi="Arial" w:cs="Arial"/>
                <w:b w:val="0"/>
                <w:bCs w:val="0"/>
                <w:sz w:val="24"/>
                <w:u w:val="none"/>
              </w:rPr>
            </w:pPr>
          </w:p>
          <w:p w14:paraId="1B8BD8E0" w14:textId="77777777" w:rsidR="004E3517" w:rsidRPr="00405583" w:rsidRDefault="004E3517" w:rsidP="001312C0">
            <w:pPr>
              <w:pStyle w:val="Ttulo"/>
              <w:jc w:val="left"/>
              <w:rPr>
                <w:rFonts w:ascii="Arial" w:hAnsi="Arial" w:cs="Arial"/>
                <w:b w:val="0"/>
                <w:bCs w:val="0"/>
                <w:sz w:val="24"/>
                <w:u w:val="none"/>
              </w:rPr>
            </w:pPr>
          </w:p>
          <w:p w14:paraId="5F0BC983" w14:textId="77777777" w:rsidR="004E3517" w:rsidRPr="00405583" w:rsidRDefault="004E3517" w:rsidP="001312C0">
            <w:pPr>
              <w:pStyle w:val="Ttulo"/>
              <w:jc w:val="left"/>
              <w:rPr>
                <w:rFonts w:ascii="Arial" w:hAnsi="Arial" w:cs="Arial"/>
                <w:b w:val="0"/>
                <w:bCs w:val="0"/>
                <w:sz w:val="24"/>
                <w:u w:val="none"/>
              </w:rPr>
            </w:pPr>
          </w:p>
        </w:tc>
        <w:tc>
          <w:tcPr>
            <w:tcW w:w="512" w:type="dxa"/>
          </w:tcPr>
          <w:p w14:paraId="623E9302" w14:textId="77777777" w:rsidR="004E3517" w:rsidRPr="00405583" w:rsidRDefault="004E3517" w:rsidP="001312C0">
            <w:pPr>
              <w:pStyle w:val="Ttulo"/>
              <w:jc w:val="left"/>
              <w:rPr>
                <w:rFonts w:ascii="Arial" w:hAnsi="Arial" w:cs="Arial"/>
                <w:b w:val="0"/>
                <w:bCs w:val="0"/>
                <w:sz w:val="24"/>
                <w:u w:val="none"/>
              </w:rPr>
            </w:pPr>
          </w:p>
        </w:tc>
        <w:tc>
          <w:tcPr>
            <w:tcW w:w="2377" w:type="dxa"/>
            <w:tcBorders>
              <w:bottom w:val="single" w:sz="4" w:space="0" w:color="auto"/>
            </w:tcBorders>
          </w:tcPr>
          <w:p w14:paraId="159AAD90" w14:textId="77777777" w:rsidR="004E3517" w:rsidRPr="00405583" w:rsidRDefault="004E3517" w:rsidP="001312C0">
            <w:pPr>
              <w:pStyle w:val="Ttulo"/>
              <w:jc w:val="left"/>
              <w:rPr>
                <w:rFonts w:ascii="Arial" w:hAnsi="Arial" w:cs="Arial"/>
                <w:b w:val="0"/>
                <w:bCs w:val="0"/>
                <w:sz w:val="24"/>
                <w:u w:val="none"/>
              </w:rPr>
            </w:pPr>
          </w:p>
          <w:p w14:paraId="6A012E20" w14:textId="77777777" w:rsidR="004E3517" w:rsidRPr="00405583" w:rsidRDefault="004E3517" w:rsidP="001312C0">
            <w:pPr>
              <w:pStyle w:val="Ttulo"/>
              <w:jc w:val="left"/>
              <w:rPr>
                <w:rFonts w:ascii="Arial" w:hAnsi="Arial" w:cs="Arial"/>
                <w:b w:val="0"/>
                <w:bCs w:val="0"/>
                <w:sz w:val="24"/>
                <w:u w:val="none"/>
              </w:rPr>
            </w:pPr>
          </w:p>
          <w:p w14:paraId="4A536009" w14:textId="77777777" w:rsidR="004E3517" w:rsidRPr="00405583" w:rsidRDefault="004E3517" w:rsidP="001312C0">
            <w:pPr>
              <w:pStyle w:val="Ttulo"/>
              <w:jc w:val="left"/>
              <w:rPr>
                <w:rFonts w:ascii="Arial" w:hAnsi="Arial" w:cs="Arial"/>
                <w:b w:val="0"/>
                <w:bCs w:val="0"/>
                <w:sz w:val="24"/>
                <w:u w:val="none"/>
              </w:rPr>
            </w:pPr>
          </w:p>
        </w:tc>
      </w:tr>
      <w:tr w:rsidR="004E3517" w:rsidRPr="00405583" w14:paraId="5BA510B1" w14:textId="77777777" w:rsidTr="00194F59">
        <w:trPr>
          <w:cantSplit/>
        </w:trPr>
        <w:tc>
          <w:tcPr>
            <w:tcW w:w="5831" w:type="dxa"/>
            <w:tcBorders>
              <w:top w:val="single" w:sz="4" w:space="0" w:color="auto"/>
            </w:tcBorders>
          </w:tcPr>
          <w:p w14:paraId="135E73A4" w14:textId="77777777" w:rsidR="004E3517" w:rsidRPr="00405583" w:rsidRDefault="008954E7" w:rsidP="001312C0">
            <w:pPr>
              <w:pStyle w:val="Ttulo"/>
              <w:jc w:val="left"/>
              <w:rPr>
                <w:rFonts w:ascii="Arial" w:hAnsi="Arial" w:cs="Arial"/>
                <w:b w:val="0"/>
                <w:bCs w:val="0"/>
                <w:sz w:val="24"/>
                <w:u w:val="none"/>
              </w:rPr>
            </w:pPr>
            <w:r w:rsidRPr="00405583">
              <w:rPr>
                <w:rFonts w:ascii="Arial" w:hAnsi="Arial" w:cs="Arial"/>
                <w:b w:val="0"/>
                <w:bCs w:val="0"/>
                <w:sz w:val="24"/>
                <w:u w:val="none"/>
              </w:rPr>
              <w:t>(</w:t>
            </w:r>
            <w:r w:rsidR="00194F59" w:rsidRPr="00405583">
              <w:rPr>
                <w:rFonts w:ascii="Arial" w:hAnsi="Arial" w:cs="Arial"/>
                <w:b w:val="0"/>
                <w:bCs w:val="0"/>
                <w:sz w:val="24"/>
                <w:u w:val="none"/>
              </w:rPr>
              <w:t xml:space="preserve">Revisado </w:t>
            </w:r>
            <w:r w:rsidR="00A95D8A" w:rsidRPr="00405583">
              <w:rPr>
                <w:rFonts w:ascii="Arial" w:hAnsi="Arial" w:cs="Arial"/>
                <w:b w:val="0"/>
                <w:bCs w:val="0"/>
                <w:sz w:val="24"/>
                <w:u w:val="none"/>
              </w:rPr>
              <w:t>y Aprobado</w:t>
            </w:r>
            <w:r w:rsidRPr="00405583">
              <w:rPr>
                <w:rFonts w:ascii="Arial" w:hAnsi="Arial" w:cs="Arial"/>
                <w:b w:val="0"/>
                <w:bCs w:val="0"/>
                <w:sz w:val="24"/>
                <w:u w:val="none"/>
              </w:rPr>
              <w:t xml:space="preserve">) </w:t>
            </w:r>
            <w:r w:rsidR="00194F59" w:rsidRPr="00405583">
              <w:rPr>
                <w:rFonts w:ascii="Arial" w:hAnsi="Arial" w:cs="Arial"/>
                <w:b w:val="0"/>
                <w:bCs w:val="0"/>
                <w:sz w:val="24"/>
                <w:u w:val="none"/>
              </w:rPr>
              <w:t xml:space="preserve">Secretaria General </w:t>
            </w:r>
          </w:p>
          <w:p w14:paraId="29871972" w14:textId="5EABDF09" w:rsidR="004E3517" w:rsidRPr="00405583" w:rsidRDefault="0009185B" w:rsidP="001312C0">
            <w:pPr>
              <w:pStyle w:val="Ttulo"/>
              <w:jc w:val="left"/>
              <w:rPr>
                <w:rFonts w:ascii="Arial" w:hAnsi="Arial" w:cs="Arial"/>
                <w:bCs w:val="0"/>
                <w:sz w:val="24"/>
                <w:u w:val="none"/>
              </w:rPr>
            </w:pPr>
            <w:r w:rsidRPr="00405583">
              <w:rPr>
                <w:rFonts w:ascii="Arial" w:hAnsi="Arial" w:cs="Arial"/>
                <w:bCs w:val="0"/>
                <w:sz w:val="24"/>
                <w:u w:val="none"/>
              </w:rPr>
              <w:t>NANCY MONTAÑA MOLINA</w:t>
            </w:r>
          </w:p>
        </w:tc>
        <w:tc>
          <w:tcPr>
            <w:tcW w:w="512" w:type="dxa"/>
          </w:tcPr>
          <w:p w14:paraId="3EE7ED1A" w14:textId="77777777" w:rsidR="004E3517" w:rsidRPr="00405583" w:rsidRDefault="004E3517" w:rsidP="001312C0">
            <w:pPr>
              <w:pStyle w:val="Ttulo"/>
              <w:jc w:val="left"/>
              <w:rPr>
                <w:rFonts w:ascii="Arial" w:hAnsi="Arial" w:cs="Arial"/>
                <w:b w:val="0"/>
                <w:bCs w:val="0"/>
                <w:sz w:val="24"/>
                <w:u w:val="none"/>
              </w:rPr>
            </w:pPr>
          </w:p>
        </w:tc>
        <w:tc>
          <w:tcPr>
            <w:tcW w:w="2377" w:type="dxa"/>
            <w:tcBorders>
              <w:top w:val="single" w:sz="4" w:space="0" w:color="auto"/>
            </w:tcBorders>
          </w:tcPr>
          <w:p w14:paraId="627FCB3F" w14:textId="77777777" w:rsidR="004E3517" w:rsidRPr="00405583" w:rsidRDefault="004E3517" w:rsidP="001312C0">
            <w:pPr>
              <w:pStyle w:val="Ttulo"/>
              <w:jc w:val="left"/>
              <w:rPr>
                <w:rFonts w:ascii="Arial" w:hAnsi="Arial" w:cs="Arial"/>
                <w:b w:val="0"/>
                <w:bCs w:val="0"/>
                <w:sz w:val="24"/>
                <w:u w:val="none"/>
              </w:rPr>
            </w:pPr>
            <w:r w:rsidRPr="00405583">
              <w:rPr>
                <w:rFonts w:ascii="Arial" w:hAnsi="Arial" w:cs="Arial"/>
                <w:b w:val="0"/>
                <w:bCs w:val="0"/>
                <w:sz w:val="24"/>
                <w:u w:val="none"/>
              </w:rPr>
              <w:t xml:space="preserve">Fecha </w:t>
            </w:r>
          </w:p>
        </w:tc>
      </w:tr>
      <w:tr w:rsidR="004E3517" w:rsidRPr="00405583" w14:paraId="12744D9A" w14:textId="77777777" w:rsidTr="00194F59">
        <w:trPr>
          <w:cantSplit/>
        </w:trPr>
        <w:tc>
          <w:tcPr>
            <w:tcW w:w="5831" w:type="dxa"/>
            <w:tcBorders>
              <w:bottom w:val="single" w:sz="4" w:space="0" w:color="auto"/>
            </w:tcBorders>
          </w:tcPr>
          <w:p w14:paraId="667E4A36" w14:textId="77777777" w:rsidR="004E3517" w:rsidRPr="00405583" w:rsidRDefault="004E3517" w:rsidP="001312C0">
            <w:pPr>
              <w:pStyle w:val="Ttulo"/>
              <w:jc w:val="left"/>
              <w:rPr>
                <w:rFonts w:ascii="Arial" w:hAnsi="Arial" w:cs="Arial"/>
                <w:b w:val="0"/>
                <w:bCs w:val="0"/>
                <w:sz w:val="24"/>
                <w:u w:val="none"/>
              </w:rPr>
            </w:pPr>
          </w:p>
          <w:p w14:paraId="15F1F9BF" w14:textId="77777777" w:rsidR="004E3517" w:rsidRPr="00405583" w:rsidRDefault="004E3517" w:rsidP="001312C0">
            <w:pPr>
              <w:pStyle w:val="Ttulo"/>
              <w:jc w:val="left"/>
              <w:rPr>
                <w:rFonts w:ascii="Arial" w:hAnsi="Arial" w:cs="Arial"/>
                <w:b w:val="0"/>
                <w:bCs w:val="0"/>
                <w:sz w:val="24"/>
                <w:u w:val="none"/>
              </w:rPr>
            </w:pPr>
          </w:p>
          <w:p w14:paraId="7F06DF16" w14:textId="77777777" w:rsidR="004E3517" w:rsidRPr="00405583" w:rsidRDefault="004E3517" w:rsidP="001312C0">
            <w:pPr>
              <w:pStyle w:val="Ttulo"/>
              <w:jc w:val="left"/>
              <w:rPr>
                <w:rFonts w:ascii="Arial" w:hAnsi="Arial" w:cs="Arial"/>
                <w:b w:val="0"/>
                <w:bCs w:val="0"/>
                <w:sz w:val="24"/>
                <w:u w:val="none"/>
              </w:rPr>
            </w:pPr>
          </w:p>
        </w:tc>
        <w:tc>
          <w:tcPr>
            <w:tcW w:w="512" w:type="dxa"/>
          </w:tcPr>
          <w:p w14:paraId="45A952DE" w14:textId="77777777" w:rsidR="004E3517" w:rsidRPr="00405583" w:rsidRDefault="004E3517" w:rsidP="001312C0">
            <w:pPr>
              <w:pStyle w:val="Ttulo"/>
              <w:jc w:val="left"/>
              <w:rPr>
                <w:rFonts w:ascii="Arial" w:hAnsi="Arial" w:cs="Arial"/>
                <w:b w:val="0"/>
                <w:bCs w:val="0"/>
                <w:sz w:val="24"/>
                <w:u w:val="none"/>
              </w:rPr>
            </w:pPr>
          </w:p>
        </w:tc>
        <w:tc>
          <w:tcPr>
            <w:tcW w:w="2377" w:type="dxa"/>
            <w:tcBorders>
              <w:bottom w:val="single" w:sz="4" w:space="0" w:color="auto"/>
            </w:tcBorders>
          </w:tcPr>
          <w:p w14:paraId="0BDCDC81" w14:textId="77777777" w:rsidR="004E3517" w:rsidRPr="00405583" w:rsidRDefault="004E3517" w:rsidP="001312C0">
            <w:pPr>
              <w:pStyle w:val="Ttulo"/>
              <w:jc w:val="left"/>
              <w:rPr>
                <w:rFonts w:ascii="Arial" w:hAnsi="Arial" w:cs="Arial"/>
                <w:b w:val="0"/>
                <w:bCs w:val="0"/>
                <w:sz w:val="24"/>
                <w:u w:val="none"/>
              </w:rPr>
            </w:pPr>
          </w:p>
          <w:p w14:paraId="3303E9C6" w14:textId="77777777" w:rsidR="004E3517" w:rsidRPr="00405583" w:rsidRDefault="004E3517" w:rsidP="001312C0">
            <w:pPr>
              <w:pStyle w:val="Ttulo"/>
              <w:jc w:val="left"/>
              <w:rPr>
                <w:rFonts w:ascii="Arial" w:hAnsi="Arial" w:cs="Arial"/>
                <w:b w:val="0"/>
                <w:bCs w:val="0"/>
                <w:sz w:val="24"/>
                <w:u w:val="none"/>
              </w:rPr>
            </w:pPr>
          </w:p>
          <w:p w14:paraId="382C3183" w14:textId="77777777" w:rsidR="004E3517" w:rsidRPr="00405583" w:rsidRDefault="004E3517" w:rsidP="001312C0">
            <w:pPr>
              <w:pStyle w:val="Ttulo"/>
              <w:jc w:val="left"/>
              <w:rPr>
                <w:rFonts w:ascii="Arial" w:hAnsi="Arial" w:cs="Arial"/>
                <w:b w:val="0"/>
                <w:bCs w:val="0"/>
                <w:sz w:val="24"/>
                <w:u w:val="none"/>
              </w:rPr>
            </w:pPr>
          </w:p>
        </w:tc>
      </w:tr>
      <w:tr w:rsidR="004E3517" w:rsidRPr="00405583" w14:paraId="0487D364" w14:textId="77777777" w:rsidTr="00194F59">
        <w:trPr>
          <w:cantSplit/>
        </w:trPr>
        <w:tc>
          <w:tcPr>
            <w:tcW w:w="5831" w:type="dxa"/>
            <w:tcBorders>
              <w:top w:val="single" w:sz="4" w:space="0" w:color="auto"/>
            </w:tcBorders>
          </w:tcPr>
          <w:p w14:paraId="12D1CCB6" w14:textId="77777777" w:rsidR="004E3517" w:rsidRPr="00405583" w:rsidRDefault="004E3517" w:rsidP="001312C0">
            <w:pPr>
              <w:pStyle w:val="Ttulo"/>
              <w:jc w:val="left"/>
              <w:rPr>
                <w:rFonts w:ascii="Arial" w:hAnsi="Arial" w:cs="Arial"/>
                <w:b w:val="0"/>
                <w:bCs w:val="0"/>
                <w:sz w:val="24"/>
                <w:u w:val="none"/>
              </w:rPr>
            </w:pPr>
            <w:r w:rsidRPr="00405583">
              <w:rPr>
                <w:rFonts w:ascii="Arial" w:hAnsi="Arial" w:cs="Arial"/>
                <w:b w:val="0"/>
                <w:bCs w:val="0"/>
                <w:sz w:val="24"/>
                <w:u w:val="none"/>
              </w:rPr>
              <w:t>(</w:t>
            </w:r>
            <w:r w:rsidR="00194F59" w:rsidRPr="00405583">
              <w:rPr>
                <w:rFonts w:ascii="Arial" w:hAnsi="Arial" w:cs="Arial"/>
                <w:b w:val="0"/>
                <w:bCs w:val="0"/>
                <w:sz w:val="24"/>
                <w:u w:val="none"/>
              </w:rPr>
              <w:t>Elaborado</w:t>
            </w:r>
            <w:r w:rsidRPr="00405583">
              <w:rPr>
                <w:rFonts w:ascii="Arial" w:hAnsi="Arial" w:cs="Arial"/>
                <w:b w:val="0"/>
                <w:bCs w:val="0"/>
                <w:sz w:val="24"/>
                <w:u w:val="none"/>
              </w:rPr>
              <w:t xml:space="preserve">) </w:t>
            </w:r>
            <w:r w:rsidR="00194F59" w:rsidRPr="00405583">
              <w:rPr>
                <w:rFonts w:ascii="Arial" w:hAnsi="Arial" w:cs="Arial"/>
                <w:b w:val="0"/>
                <w:bCs w:val="0"/>
                <w:sz w:val="24"/>
                <w:u w:val="none"/>
              </w:rPr>
              <w:t>Profesional Líder</w:t>
            </w:r>
            <w:r w:rsidR="00194F59" w:rsidRPr="00405583">
              <w:rPr>
                <w:rFonts w:ascii="Arial" w:hAnsi="Arial" w:cs="Arial"/>
                <w:b w:val="0"/>
                <w:bCs w:val="0"/>
                <w:sz w:val="24"/>
                <w:u w:val="none"/>
              </w:rPr>
              <w:br/>
            </w:r>
            <w:r w:rsidR="00194F59" w:rsidRPr="00405583">
              <w:rPr>
                <w:rFonts w:ascii="Arial" w:hAnsi="Arial" w:cs="Arial"/>
                <w:sz w:val="24"/>
                <w:u w:val="none"/>
              </w:rPr>
              <w:t>ILSE MARGARITA STOZITZKY OTALORA</w:t>
            </w:r>
          </w:p>
          <w:p w14:paraId="15A72BB3" w14:textId="77777777" w:rsidR="004E3517" w:rsidRPr="00405583" w:rsidRDefault="004E3517" w:rsidP="001312C0">
            <w:pPr>
              <w:pStyle w:val="Ttulo"/>
              <w:jc w:val="left"/>
              <w:rPr>
                <w:rFonts w:ascii="Arial" w:hAnsi="Arial" w:cs="Arial"/>
                <w:bCs w:val="0"/>
                <w:sz w:val="24"/>
                <w:u w:val="none"/>
              </w:rPr>
            </w:pPr>
          </w:p>
        </w:tc>
        <w:tc>
          <w:tcPr>
            <w:tcW w:w="512" w:type="dxa"/>
          </w:tcPr>
          <w:p w14:paraId="494433BD" w14:textId="77777777" w:rsidR="004E3517" w:rsidRPr="00405583" w:rsidRDefault="004E3517" w:rsidP="001312C0">
            <w:pPr>
              <w:pStyle w:val="Ttulo"/>
              <w:jc w:val="left"/>
              <w:rPr>
                <w:rFonts w:ascii="Arial" w:hAnsi="Arial" w:cs="Arial"/>
                <w:b w:val="0"/>
                <w:bCs w:val="0"/>
                <w:sz w:val="24"/>
                <w:u w:val="none"/>
              </w:rPr>
            </w:pPr>
          </w:p>
        </w:tc>
        <w:tc>
          <w:tcPr>
            <w:tcW w:w="2377" w:type="dxa"/>
            <w:tcBorders>
              <w:top w:val="single" w:sz="4" w:space="0" w:color="auto"/>
            </w:tcBorders>
          </w:tcPr>
          <w:p w14:paraId="5881BEF6" w14:textId="77777777" w:rsidR="004E3517" w:rsidRPr="00405583" w:rsidRDefault="004E3517" w:rsidP="001312C0">
            <w:pPr>
              <w:pStyle w:val="Ttulo"/>
              <w:jc w:val="left"/>
              <w:rPr>
                <w:rFonts w:ascii="Arial" w:hAnsi="Arial" w:cs="Arial"/>
                <w:b w:val="0"/>
                <w:bCs w:val="0"/>
                <w:sz w:val="24"/>
                <w:u w:val="none"/>
              </w:rPr>
            </w:pPr>
            <w:r w:rsidRPr="00405583">
              <w:rPr>
                <w:rFonts w:ascii="Arial" w:hAnsi="Arial" w:cs="Arial"/>
                <w:b w:val="0"/>
                <w:bCs w:val="0"/>
                <w:sz w:val="24"/>
                <w:u w:val="none"/>
              </w:rPr>
              <w:t xml:space="preserve">Fecha </w:t>
            </w:r>
          </w:p>
        </w:tc>
      </w:tr>
      <w:tr w:rsidR="004E3517" w:rsidRPr="00405583" w14:paraId="535F1F30" w14:textId="77777777" w:rsidTr="00194F59">
        <w:trPr>
          <w:cantSplit/>
        </w:trPr>
        <w:tc>
          <w:tcPr>
            <w:tcW w:w="5831" w:type="dxa"/>
            <w:tcBorders>
              <w:top w:val="single" w:sz="4" w:space="0" w:color="auto"/>
            </w:tcBorders>
          </w:tcPr>
          <w:p w14:paraId="69C545A5" w14:textId="77777777" w:rsidR="004E3517" w:rsidRPr="00405583" w:rsidRDefault="004E3517" w:rsidP="004E3517">
            <w:pPr>
              <w:pStyle w:val="Ttulo"/>
              <w:jc w:val="left"/>
              <w:rPr>
                <w:rFonts w:ascii="Arial" w:hAnsi="Arial" w:cs="Arial"/>
                <w:bCs w:val="0"/>
                <w:sz w:val="24"/>
                <w:u w:val="none"/>
              </w:rPr>
            </w:pPr>
          </w:p>
        </w:tc>
        <w:tc>
          <w:tcPr>
            <w:tcW w:w="512" w:type="dxa"/>
          </w:tcPr>
          <w:p w14:paraId="500DAC1F" w14:textId="77777777" w:rsidR="004E3517" w:rsidRPr="00405583" w:rsidRDefault="004E3517" w:rsidP="001312C0">
            <w:pPr>
              <w:pStyle w:val="Ttulo"/>
              <w:jc w:val="left"/>
              <w:rPr>
                <w:rFonts w:ascii="Arial" w:hAnsi="Arial" w:cs="Arial"/>
                <w:b w:val="0"/>
                <w:bCs w:val="0"/>
                <w:sz w:val="24"/>
                <w:u w:val="none"/>
              </w:rPr>
            </w:pPr>
          </w:p>
        </w:tc>
        <w:tc>
          <w:tcPr>
            <w:tcW w:w="2377" w:type="dxa"/>
            <w:tcBorders>
              <w:top w:val="single" w:sz="4" w:space="0" w:color="auto"/>
            </w:tcBorders>
          </w:tcPr>
          <w:p w14:paraId="379111A8" w14:textId="77777777" w:rsidR="004E3517" w:rsidRPr="00405583" w:rsidRDefault="004E3517" w:rsidP="001312C0">
            <w:pPr>
              <w:pStyle w:val="Ttulo"/>
              <w:jc w:val="left"/>
              <w:rPr>
                <w:rFonts w:ascii="Arial" w:hAnsi="Arial" w:cs="Arial"/>
                <w:b w:val="0"/>
                <w:bCs w:val="0"/>
                <w:sz w:val="24"/>
                <w:u w:val="none"/>
              </w:rPr>
            </w:pPr>
          </w:p>
        </w:tc>
      </w:tr>
    </w:tbl>
    <w:p w14:paraId="033C6762" w14:textId="77777777" w:rsidR="004E3517" w:rsidRPr="00405583" w:rsidRDefault="004E3517" w:rsidP="00E11AC5">
      <w:pPr>
        <w:pStyle w:val="Ttulo5"/>
        <w:jc w:val="center"/>
        <w:rPr>
          <w:rFonts w:ascii="Arial" w:hAnsi="Arial" w:cs="Arial"/>
          <w:i w:val="0"/>
          <w:sz w:val="24"/>
          <w:szCs w:val="24"/>
          <w:lang w:val="es-CO"/>
        </w:rPr>
      </w:pPr>
      <w:r w:rsidRPr="00405583">
        <w:rPr>
          <w:rFonts w:ascii="Arial" w:hAnsi="Arial" w:cs="Arial"/>
          <w:i w:val="0"/>
          <w:sz w:val="24"/>
          <w:szCs w:val="24"/>
          <w:lang w:val="es-CO"/>
        </w:rPr>
        <w:t>HISTORIA DE LAS REVISIONES Y/O MODIFICACIONES</w:t>
      </w:r>
    </w:p>
    <w:p w14:paraId="3F56C024" w14:textId="77777777" w:rsidR="004E3517" w:rsidRPr="00405583" w:rsidRDefault="004E3517" w:rsidP="004E3517">
      <w:pPr>
        <w:jc w:val="both"/>
        <w:rPr>
          <w:rFonts w:ascii="Arial" w:hAnsi="Arial" w:cs="Arial"/>
          <w:color w:val="000000"/>
        </w:rPr>
      </w:pPr>
    </w:p>
    <w:tbl>
      <w:tblPr>
        <w:tblW w:w="93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262"/>
        <w:gridCol w:w="3291"/>
      </w:tblGrid>
      <w:tr w:rsidR="004E3517" w:rsidRPr="00405583" w14:paraId="1C6BD2F5" w14:textId="77777777" w:rsidTr="001465AE">
        <w:tc>
          <w:tcPr>
            <w:tcW w:w="1560" w:type="dxa"/>
          </w:tcPr>
          <w:p w14:paraId="7E15FEFE" w14:textId="77777777" w:rsidR="004E3517" w:rsidRPr="00405583" w:rsidRDefault="004E3517" w:rsidP="001312C0">
            <w:pPr>
              <w:jc w:val="center"/>
              <w:rPr>
                <w:rFonts w:ascii="Arial" w:hAnsi="Arial" w:cs="Arial"/>
                <w:b/>
                <w:color w:val="000000"/>
              </w:rPr>
            </w:pPr>
            <w:r w:rsidRPr="00405583">
              <w:rPr>
                <w:rFonts w:ascii="Arial" w:hAnsi="Arial" w:cs="Arial"/>
                <w:b/>
                <w:color w:val="000000"/>
              </w:rPr>
              <w:t>FECHA</w:t>
            </w:r>
          </w:p>
        </w:tc>
        <w:tc>
          <w:tcPr>
            <w:tcW w:w="3260" w:type="dxa"/>
          </w:tcPr>
          <w:p w14:paraId="2CE445EB" w14:textId="77777777" w:rsidR="004E3517" w:rsidRPr="00405583" w:rsidRDefault="004E3517" w:rsidP="001312C0">
            <w:pPr>
              <w:jc w:val="center"/>
              <w:rPr>
                <w:rFonts w:ascii="Arial" w:hAnsi="Arial" w:cs="Arial"/>
                <w:b/>
                <w:color w:val="000000"/>
              </w:rPr>
            </w:pPr>
            <w:r w:rsidRPr="00405583">
              <w:rPr>
                <w:rFonts w:ascii="Arial" w:hAnsi="Arial" w:cs="Arial"/>
                <w:b/>
                <w:color w:val="000000"/>
              </w:rPr>
              <w:t>MODIFICACIÓN</w:t>
            </w:r>
          </w:p>
        </w:tc>
        <w:tc>
          <w:tcPr>
            <w:tcW w:w="1262" w:type="dxa"/>
          </w:tcPr>
          <w:p w14:paraId="4C5B14B9" w14:textId="77777777" w:rsidR="004E3517" w:rsidRPr="00405583" w:rsidRDefault="004E3517" w:rsidP="001312C0">
            <w:pPr>
              <w:jc w:val="center"/>
              <w:rPr>
                <w:rFonts w:ascii="Arial" w:hAnsi="Arial" w:cs="Arial"/>
                <w:b/>
                <w:color w:val="000000"/>
                <w:sz w:val="22"/>
                <w:szCs w:val="22"/>
              </w:rPr>
            </w:pPr>
            <w:r w:rsidRPr="00405583">
              <w:rPr>
                <w:rFonts w:ascii="Arial" w:hAnsi="Arial" w:cs="Arial"/>
                <w:b/>
                <w:color w:val="000000"/>
                <w:sz w:val="22"/>
                <w:szCs w:val="22"/>
              </w:rPr>
              <w:t>VERSIÓ</w:t>
            </w:r>
            <w:r w:rsidR="001465AE" w:rsidRPr="00405583">
              <w:rPr>
                <w:rFonts w:ascii="Arial" w:hAnsi="Arial" w:cs="Arial"/>
                <w:b/>
                <w:color w:val="000000"/>
                <w:sz w:val="22"/>
                <w:szCs w:val="22"/>
              </w:rPr>
              <w:t>N</w:t>
            </w:r>
          </w:p>
        </w:tc>
        <w:tc>
          <w:tcPr>
            <w:tcW w:w="3291" w:type="dxa"/>
          </w:tcPr>
          <w:p w14:paraId="5D36DA91" w14:textId="77777777" w:rsidR="004E3517" w:rsidRPr="00405583" w:rsidRDefault="004E3517" w:rsidP="001312C0">
            <w:pPr>
              <w:jc w:val="center"/>
              <w:rPr>
                <w:rFonts w:ascii="Arial" w:hAnsi="Arial" w:cs="Arial"/>
                <w:b/>
                <w:color w:val="000000"/>
              </w:rPr>
            </w:pPr>
            <w:r w:rsidRPr="00405583">
              <w:rPr>
                <w:rFonts w:ascii="Arial" w:hAnsi="Arial" w:cs="Arial"/>
                <w:b/>
                <w:color w:val="000000"/>
              </w:rPr>
              <w:t>VIGENTE A PARTIR DE</w:t>
            </w:r>
          </w:p>
        </w:tc>
      </w:tr>
      <w:tr w:rsidR="004E3517" w:rsidRPr="00405583" w14:paraId="25397992" w14:textId="77777777" w:rsidTr="001465AE">
        <w:tc>
          <w:tcPr>
            <w:tcW w:w="1560" w:type="dxa"/>
          </w:tcPr>
          <w:p w14:paraId="6F88B227" w14:textId="77777777" w:rsidR="004E3517" w:rsidRPr="00405583" w:rsidRDefault="004E3517" w:rsidP="001312C0">
            <w:pPr>
              <w:jc w:val="center"/>
              <w:rPr>
                <w:rFonts w:ascii="Arial" w:hAnsi="Arial" w:cs="Arial"/>
                <w:color w:val="000000"/>
              </w:rPr>
            </w:pPr>
          </w:p>
        </w:tc>
        <w:tc>
          <w:tcPr>
            <w:tcW w:w="3260" w:type="dxa"/>
          </w:tcPr>
          <w:p w14:paraId="6A27885D" w14:textId="77777777" w:rsidR="004E3517" w:rsidRPr="00405583" w:rsidRDefault="004E3517" w:rsidP="001312C0">
            <w:pPr>
              <w:jc w:val="center"/>
              <w:rPr>
                <w:rFonts w:ascii="Arial" w:hAnsi="Arial" w:cs="Arial"/>
                <w:color w:val="000000"/>
              </w:rPr>
            </w:pPr>
          </w:p>
        </w:tc>
        <w:tc>
          <w:tcPr>
            <w:tcW w:w="1262" w:type="dxa"/>
          </w:tcPr>
          <w:p w14:paraId="09A73DEB" w14:textId="77777777" w:rsidR="004E3517" w:rsidRPr="00405583" w:rsidRDefault="004E3517" w:rsidP="001312C0">
            <w:pPr>
              <w:jc w:val="center"/>
              <w:rPr>
                <w:rFonts w:ascii="Arial" w:hAnsi="Arial" w:cs="Arial"/>
                <w:color w:val="000000"/>
              </w:rPr>
            </w:pPr>
          </w:p>
        </w:tc>
        <w:tc>
          <w:tcPr>
            <w:tcW w:w="3291" w:type="dxa"/>
          </w:tcPr>
          <w:p w14:paraId="6FFF0396" w14:textId="77777777" w:rsidR="004E3517" w:rsidRPr="00405583" w:rsidRDefault="004E3517" w:rsidP="001312C0">
            <w:pPr>
              <w:jc w:val="center"/>
              <w:rPr>
                <w:rFonts w:ascii="Arial" w:hAnsi="Arial" w:cs="Arial"/>
                <w:color w:val="000000"/>
              </w:rPr>
            </w:pPr>
          </w:p>
        </w:tc>
      </w:tr>
      <w:tr w:rsidR="004E3517" w:rsidRPr="00405583" w14:paraId="49A33E4A" w14:textId="77777777" w:rsidTr="001465AE">
        <w:tc>
          <w:tcPr>
            <w:tcW w:w="1560" w:type="dxa"/>
          </w:tcPr>
          <w:p w14:paraId="28F9950E" w14:textId="77777777" w:rsidR="004E3517" w:rsidRPr="00405583" w:rsidRDefault="004E3517" w:rsidP="001312C0">
            <w:pPr>
              <w:jc w:val="center"/>
              <w:rPr>
                <w:rFonts w:ascii="Arial" w:hAnsi="Arial" w:cs="Arial"/>
                <w:color w:val="000000"/>
              </w:rPr>
            </w:pPr>
          </w:p>
        </w:tc>
        <w:tc>
          <w:tcPr>
            <w:tcW w:w="3260" w:type="dxa"/>
          </w:tcPr>
          <w:p w14:paraId="09D80AB6" w14:textId="77777777" w:rsidR="004E3517" w:rsidRPr="00405583" w:rsidRDefault="004E3517" w:rsidP="001312C0">
            <w:pPr>
              <w:jc w:val="center"/>
              <w:rPr>
                <w:rFonts w:ascii="Arial" w:hAnsi="Arial" w:cs="Arial"/>
                <w:color w:val="000000"/>
              </w:rPr>
            </w:pPr>
          </w:p>
        </w:tc>
        <w:tc>
          <w:tcPr>
            <w:tcW w:w="1262" w:type="dxa"/>
          </w:tcPr>
          <w:p w14:paraId="401FACAD" w14:textId="77777777" w:rsidR="004E3517" w:rsidRPr="00405583" w:rsidRDefault="004E3517" w:rsidP="001312C0">
            <w:pPr>
              <w:jc w:val="center"/>
              <w:rPr>
                <w:rFonts w:ascii="Arial" w:hAnsi="Arial" w:cs="Arial"/>
                <w:color w:val="000000"/>
              </w:rPr>
            </w:pPr>
          </w:p>
        </w:tc>
        <w:tc>
          <w:tcPr>
            <w:tcW w:w="3291" w:type="dxa"/>
          </w:tcPr>
          <w:p w14:paraId="1A304A68" w14:textId="77777777" w:rsidR="004E3517" w:rsidRPr="00405583" w:rsidRDefault="004E3517" w:rsidP="001312C0">
            <w:pPr>
              <w:jc w:val="center"/>
              <w:rPr>
                <w:rFonts w:ascii="Arial" w:hAnsi="Arial" w:cs="Arial"/>
                <w:color w:val="000000"/>
              </w:rPr>
            </w:pPr>
          </w:p>
        </w:tc>
      </w:tr>
      <w:tr w:rsidR="004E3517" w:rsidRPr="00405583" w14:paraId="5B81DB57" w14:textId="77777777" w:rsidTr="001465AE">
        <w:tc>
          <w:tcPr>
            <w:tcW w:w="1560" w:type="dxa"/>
          </w:tcPr>
          <w:p w14:paraId="169973CD" w14:textId="77777777" w:rsidR="004E3517" w:rsidRPr="00405583" w:rsidRDefault="004E3517" w:rsidP="001312C0">
            <w:pPr>
              <w:jc w:val="center"/>
              <w:rPr>
                <w:rFonts w:ascii="Arial" w:hAnsi="Arial" w:cs="Arial"/>
                <w:color w:val="000000"/>
              </w:rPr>
            </w:pPr>
          </w:p>
        </w:tc>
        <w:tc>
          <w:tcPr>
            <w:tcW w:w="3260" w:type="dxa"/>
          </w:tcPr>
          <w:p w14:paraId="17FC4DED" w14:textId="77777777" w:rsidR="004E3517" w:rsidRPr="00405583" w:rsidRDefault="004E3517" w:rsidP="001312C0">
            <w:pPr>
              <w:jc w:val="center"/>
              <w:rPr>
                <w:rFonts w:ascii="Arial" w:hAnsi="Arial" w:cs="Arial"/>
                <w:color w:val="000000"/>
              </w:rPr>
            </w:pPr>
          </w:p>
        </w:tc>
        <w:tc>
          <w:tcPr>
            <w:tcW w:w="1262" w:type="dxa"/>
          </w:tcPr>
          <w:p w14:paraId="45463764" w14:textId="77777777" w:rsidR="004E3517" w:rsidRPr="00405583" w:rsidRDefault="004E3517" w:rsidP="001312C0">
            <w:pPr>
              <w:jc w:val="center"/>
              <w:rPr>
                <w:rFonts w:ascii="Arial" w:hAnsi="Arial" w:cs="Arial"/>
                <w:color w:val="000000"/>
              </w:rPr>
            </w:pPr>
          </w:p>
        </w:tc>
        <w:tc>
          <w:tcPr>
            <w:tcW w:w="3291" w:type="dxa"/>
          </w:tcPr>
          <w:p w14:paraId="31C7DD4F" w14:textId="77777777" w:rsidR="004E3517" w:rsidRPr="00405583" w:rsidRDefault="004E3517" w:rsidP="001312C0">
            <w:pPr>
              <w:jc w:val="center"/>
              <w:rPr>
                <w:rFonts w:ascii="Arial" w:hAnsi="Arial" w:cs="Arial"/>
                <w:color w:val="000000"/>
              </w:rPr>
            </w:pPr>
          </w:p>
        </w:tc>
      </w:tr>
      <w:tr w:rsidR="004E3517" w:rsidRPr="00405583" w14:paraId="34C4DE57" w14:textId="77777777" w:rsidTr="001465AE">
        <w:tc>
          <w:tcPr>
            <w:tcW w:w="1560" w:type="dxa"/>
          </w:tcPr>
          <w:p w14:paraId="1FC888ED" w14:textId="77777777" w:rsidR="004E3517" w:rsidRPr="00405583" w:rsidRDefault="004E3517" w:rsidP="001312C0">
            <w:pPr>
              <w:jc w:val="center"/>
              <w:rPr>
                <w:rFonts w:ascii="Arial" w:hAnsi="Arial" w:cs="Arial"/>
                <w:color w:val="000000"/>
              </w:rPr>
            </w:pPr>
          </w:p>
        </w:tc>
        <w:tc>
          <w:tcPr>
            <w:tcW w:w="3260" w:type="dxa"/>
          </w:tcPr>
          <w:p w14:paraId="6B39AA49" w14:textId="77777777" w:rsidR="004E3517" w:rsidRPr="00405583" w:rsidRDefault="004E3517" w:rsidP="001312C0">
            <w:pPr>
              <w:jc w:val="center"/>
              <w:rPr>
                <w:rFonts w:ascii="Arial" w:hAnsi="Arial" w:cs="Arial"/>
                <w:color w:val="000000"/>
              </w:rPr>
            </w:pPr>
          </w:p>
        </w:tc>
        <w:tc>
          <w:tcPr>
            <w:tcW w:w="1262" w:type="dxa"/>
          </w:tcPr>
          <w:p w14:paraId="1E46A995" w14:textId="77777777" w:rsidR="004E3517" w:rsidRPr="00405583" w:rsidRDefault="004E3517" w:rsidP="001312C0">
            <w:pPr>
              <w:jc w:val="center"/>
              <w:rPr>
                <w:rFonts w:ascii="Arial" w:hAnsi="Arial" w:cs="Arial"/>
                <w:color w:val="000000"/>
              </w:rPr>
            </w:pPr>
          </w:p>
        </w:tc>
        <w:tc>
          <w:tcPr>
            <w:tcW w:w="3291" w:type="dxa"/>
          </w:tcPr>
          <w:p w14:paraId="17E484BC" w14:textId="77777777" w:rsidR="004E3517" w:rsidRPr="00405583" w:rsidRDefault="004E3517" w:rsidP="001312C0">
            <w:pPr>
              <w:jc w:val="center"/>
              <w:rPr>
                <w:rFonts w:ascii="Arial" w:hAnsi="Arial" w:cs="Arial"/>
                <w:color w:val="000000"/>
              </w:rPr>
            </w:pPr>
          </w:p>
        </w:tc>
      </w:tr>
      <w:tr w:rsidR="004E3517" w:rsidRPr="00405583" w14:paraId="368D18E6" w14:textId="77777777" w:rsidTr="001465AE">
        <w:tc>
          <w:tcPr>
            <w:tcW w:w="1560" w:type="dxa"/>
          </w:tcPr>
          <w:p w14:paraId="7F92725D" w14:textId="77777777" w:rsidR="004E3517" w:rsidRPr="00405583" w:rsidRDefault="004E3517" w:rsidP="001312C0">
            <w:pPr>
              <w:jc w:val="center"/>
              <w:rPr>
                <w:rFonts w:ascii="Arial" w:hAnsi="Arial" w:cs="Arial"/>
                <w:color w:val="000000"/>
              </w:rPr>
            </w:pPr>
          </w:p>
        </w:tc>
        <w:tc>
          <w:tcPr>
            <w:tcW w:w="3260" w:type="dxa"/>
          </w:tcPr>
          <w:p w14:paraId="303A53EB" w14:textId="77777777" w:rsidR="004E3517" w:rsidRPr="00405583" w:rsidRDefault="004E3517" w:rsidP="001312C0">
            <w:pPr>
              <w:jc w:val="center"/>
              <w:rPr>
                <w:rFonts w:ascii="Arial" w:hAnsi="Arial" w:cs="Arial"/>
                <w:color w:val="000000"/>
              </w:rPr>
            </w:pPr>
          </w:p>
        </w:tc>
        <w:tc>
          <w:tcPr>
            <w:tcW w:w="1262" w:type="dxa"/>
          </w:tcPr>
          <w:p w14:paraId="48B23B35" w14:textId="77777777" w:rsidR="004E3517" w:rsidRPr="00405583" w:rsidRDefault="004E3517" w:rsidP="001312C0">
            <w:pPr>
              <w:jc w:val="center"/>
              <w:rPr>
                <w:rFonts w:ascii="Arial" w:hAnsi="Arial" w:cs="Arial"/>
                <w:color w:val="000000"/>
              </w:rPr>
            </w:pPr>
          </w:p>
        </w:tc>
        <w:tc>
          <w:tcPr>
            <w:tcW w:w="3291" w:type="dxa"/>
          </w:tcPr>
          <w:p w14:paraId="78963C1D" w14:textId="77777777" w:rsidR="004E3517" w:rsidRPr="00405583" w:rsidRDefault="004E3517" w:rsidP="001312C0">
            <w:pPr>
              <w:jc w:val="center"/>
              <w:rPr>
                <w:rFonts w:ascii="Arial" w:hAnsi="Arial" w:cs="Arial"/>
                <w:color w:val="000000"/>
              </w:rPr>
            </w:pPr>
          </w:p>
        </w:tc>
      </w:tr>
      <w:tr w:rsidR="004E3517" w:rsidRPr="00405583" w14:paraId="51FB5021" w14:textId="77777777" w:rsidTr="001465AE">
        <w:tc>
          <w:tcPr>
            <w:tcW w:w="1560" w:type="dxa"/>
          </w:tcPr>
          <w:p w14:paraId="5E010CD7" w14:textId="77777777" w:rsidR="004E3517" w:rsidRPr="00405583" w:rsidRDefault="004E3517" w:rsidP="001312C0">
            <w:pPr>
              <w:jc w:val="center"/>
              <w:rPr>
                <w:rFonts w:ascii="Arial" w:hAnsi="Arial" w:cs="Arial"/>
                <w:color w:val="000000"/>
              </w:rPr>
            </w:pPr>
          </w:p>
        </w:tc>
        <w:tc>
          <w:tcPr>
            <w:tcW w:w="3260" w:type="dxa"/>
          </w:tcPr>
          <w:p w14:paraId="69567369" w14:textId="77777777" w:rsidR="004E3517" w:rsidRPr="00405583" w:rsidRDefault="004E3517" w:rsidP="001312C0">
            <w:pPr>
              <w:jc w:val="center"/>
              <w:rPr>
                <w:rFonts w:ascii="Arial" w:hAnsi="Arial" w:cs="Arial"/>
                <w:color w:val="000000"/>
              </w:rPr>
            </w:pPr>
          </w:p>
        </w:tc>
        <w:tc>
          <w:tcPr>
            <w:tcW w:w="1262" w:type="dxa"/>
          </w:tcPr>
          <w:p w14:paraId="34968525" w14:textId="77777777" w:rsidR="004E3517" w:rsidRPr="00405583" w:rsidRDefault="004E3517" w:rsidP="001312C0">
            <w:pPr>
              <w:jc w:val="center"/>
              <w:rPr>
                <w:rFonts w:ascii="Arial" w:hAnsi="Arial" w:cs="Arial"/>
                <w:color w:val="000000"/>
              </w:rPr>
            </w:pPr>
          </w:p>
        </w:tc>
        <w:tc>
          <w:tcPr>
            <w:tcW w:w="3291" w:type="dxa"/>
          </w:tcPr>
          <w:p w14:paraId="0D7EBBE7" w14:textId="77777777" w:rsidR="004E3517" w:rsidRPr="00405583" w:rsidRDefault="004E3517" w:rsidP="001312C0">
            <w:pPr>
              <w:jc w:val="center"/>
              <w:rPr>
                <w:rFonts w:ascii="Arial" w:hAnsi="Arial" w:cs="Arial"/>
                <w:color w:val="000000"/>
              </w:rPr>
            </w:pPr>
          </w:p>
        </w:tc>
      </w:tr>
      <w:tr w:rsidR="004E3517" w:rsidRPr="00405583" w14:paraId="13C9A0DD" w14:textId="77777777" w:rsidTr="001465AE">
        <w:tc>
          <w:tcPr>
            <w:tcW w:w="1560" w:type="dxa"/>
          </w:tcPr>
          <w:p w14:paraId="313DD935" w14:textId="77777777" w:rsidR="004E3517" w:rsidRPr="00405583" w:rsidRDefault="004E3517" w:rsidP="001312C0">
            <w:pPr>
              <w:jc w:val="center"/>
              <w:rPr>
                <w:rFonts w:ascii="Arial" w:hAnsi="Arial" w:cs="Arial"/>
                <w:color w:val="000000"/>
              </w:rPr>
            </w:pPr>
          </w:p>
        </w:tc>
        <w:tc>
          <w:tcPr>
            <w:tcW w:w="3260" w:type="dxa"/>
          </w:tcPr>
          <w:p w14:paraId="2CC28A37" w14:textId="77777777" w:rsidR="004E3517" w:rsidRPr="00405583" w:rsidRDefault="004E3517" w:rsidP="001312C0">
            <w:pPr>
              <w:jc w:val="center"/>
              <w:rPr>
                <w:rFonts w:ascii="Arial" w:hAnsi="Arial" w:cs="Arial"/>
                <w:color w:val="000000"/>
              </w:rPr>
            </w:pPr>
          </w:p>
        </w:tc>
        <w:tc>
          <w:tcPr>
            <w:tcW w:w="1262" w:type="dxa"/>
          </w:tcPr>
          <w:p w14:paraId="3E3D3027" w14:textId="77777777" w:rsidR="004E3517" w:rsidRPr="00405583" w:rsidRDefault="004E3517" w:rsidP="001312C0">
            <w:pPr>
              <w:jc w:val="center"/>
              <w:rPr>
                <w:rFonts w:ascii="Arial" w:hAnsi="Arial" w:cs="Arial"/>
                <w:color w:val="000000"/>
              </w:rPr>
            </w:pPr>
          </w:p>
        </w:tc>
        <w:tc>
          <w:tcPr>
            <w:tcW w:w="3291" w:type="dxa"/>
          </w:tcPr>
          <w:p w14:paraId="4C6D2FA5" w14:textId="77777777" w:rsidR="004E3517" w:rsidRPr="00405583" w:rsidRDefault="004E3517" w:rsidP="001312C0">
            <w:pPr>
              <w:jc w:val="center"/>
              <w:rPr>
                <w:rFonts w:ascii="Arial" w:hAnsi="Arial" w:cs="Arial"/>
                <w:color w:val="000000"/>
              </w:rPr>
            </w:pPr>
          </w:p>
        </w:tc>
      </w:tr>
      <w:tr w:rsidR="004E3517" w:rsidRPr="00405583" w14:paraId="11E7968E" w14:textId="77777777" w:rsidTr="001465AE">
        <w:tc>
          <w:tcPr>
            <w:tcW w:w="1560" w:type="dxa"/>
          </w:tcPr>
          <w:p w14:paraId="392D028C" w14:textId="77777777" w:rsidR="004E3517" w:rsidRPr="00405583" w:rsidRDefault="004E3517" w:rsidP="001312C0">
            <w:pPr>
              <w:jc w:val="center"/>
              <w:rPr>
                <w:rFonts w:ascii="Arial" w:hAnsi="Arial" w:cs="Arial"/>
                <w:color w:val="000000"/>
              </w:rPr>
            </w:pPr>
          </w:p>
        </w:tc>
        <w:tc>
          <w:tcPr>
            <w:tcW w:w="3260" w:type="dxa"/>
          </w:tcPr>
          <w:p w14:paraId="0EC77A8C" w14:textId="77777777" w:rsidR="004E3517" w:rsidRPr="00405583" w:rsidRDefault="004E3517" w:rsidP="001312C0">
            <w:pPr>
              <w:jc w:val="center"/>
              <w:rPr>
                <w:rFonts w:ascii="Arial" w:hAnsi="Arial" w:cs="Arial"/>
                <w:color w:val="000000"/>
              </w:rPr>
            </w:pPr>
          </w:p>
        </w:tc>
        <w:tc>
          <w:tcPr>
            <w:tcW w:w="1262" w:type="dxa"/>
          </w:tcPr>
          <w:p w14:paraId="15B4FD7E" w14:textId="77777777" w:rsidR="004E3517" w:rsidRPr="00405583" w:rsidRDefault="004E3517" w:rsidP="001312C0">
            <w:pPr>
              <w:jc w:val="center"/>
              <w:rPr>
                <w:rFonts w:ascii="Arial" w:hAnsi="Arial" w:cs="Arial"/>
                <w:color w:val="000000"/>
              </w:rPr>
            </w:pPr>
          </w:p>
        </w:tc>
        <w:tc>
          <w:tcPr>
            <w:tcW w:w="3291" w:type="dxa"/>
          </w:tcPr>
          <w:p w14:paraId="5B6D79D4" w14:textId="77777777" w:rsidR="004E3517" w:rsidRPr="00405583" w:rsidRDefault="004E3517" w:rsidP="001312C0">
            <w:pPr>
              <w:jc w:val="center"/>
              <w:rPr>
                <w:rFonts w:ascii="Arial" w:hAnsi="Arial" w:cs="Arial"/>
                <w:color w:val="000000"/>
              </w:rPr>
            </w:pPr>
          </w:p>
        </w:tc>
      </w:tr>
      <w:tr w:rsidR="004E3517" w:rsidRPr="00405583" w14:paraId="37D95D25" w14:textId="77777777" w:rsidTr="001465AE">
        <w:tc>
          <w:tcPr>
            <w:tcW w:w="1560" w:type="dxa"/>
          </w:tcPr>
          <w:p w14:paraId="7C878592" w14:textId="77777777" w:rsidR="004E3517" w:rsidRPr="00405583" w:rsidRDefault="004E3517" w:rsidP="001312C0">
            <w:pPr>
              <w:jc w:val="center"/>
              <w:rPr>
                <w:rFonts w:ascii="Arial" w:hAnsi="Arial" w:cs="Arial"/>
                <w:color w:val="000000"/>
              </w:rPr>
            </w:pPr>
          </w:p>
        </w:tc>
        <w:tc>
          <w:tcPr>
            <w:tcW w:w="3260" w:type="dxa"/>
          </w:tcPr>
          <w:p w14:paraId="761C36E2" w14:textId="77777777" w:rsidR="004E3517" w:rsidRPr="00405583" w:rsidRDefault="004E3517" w:rsidP="001312C0">
            <w:pPr>
              <w:jc w:val="center"/>
              <w:rPr>
                <w:rFonts w:ascii="Arial" w:hAnsi="Arial" w:cs="Arial"/>
                <w:color w:val="000000"/>
              </w:rPr>
            </w:pPr>
          </w:p>
        </w:tc>
        <w:tc>
          <w:tcPr>
            <w:tcW w:w="1262" w:type="dxa"/>
          </w:tcPr>
          <w:p w14:paraId="33727E41" w14:textId="77777777" w:rsidR="004E3517" w:rsidRPr="00405583" w:rsidRDefault="004E3517" w:rsidP="001312C0">
            <w:pPr>
              <w:jc w:val="center"/>
              <w:rPr>
                <w:rFonts w:ascii="Arial" w:hAnsi="Arial" w:cs="Arial"/>
                <w:color w:val="000000"/>
              </w:rPr>
            </w:pPr>
          </w:p>
        </w:tc>
        <w:tc>
          <w:tcPr>
            <w:tcW w:w="3291" w:type="dxa"/>
          </w:tcPr>
          <w:p w14:paraId="4A624AB8" w14:textId="77777777" w:rsidR="004E3517" w:rsidRPr="00405583" w:rsidRDefault="004E3517" w:rsidP="001312C0">
            <w:pPr>
              <w:jc w:val="center"/>
              <w:rPr>
                <w:rFonts w:ascii="Arial" w:hAnsi="Arial" w:cs="Arial"/>
                <w:color w:val="000000"/>
              </w:rPr>
            </w:pPr>
          </w:p>
        </w:tc>
      </w:tr>
      <w:tr w:rsidR="004E3517" w:rsidRPr="00405583" w14:paraId="265CC1F6" w14:textId="77777777" w:rsidTr="001465AE">
        <w:tc>
          <w:tcPr>
            <w:tcW w:w="1560" w:type="dxa"/>
          </w:tcPr>
          <w:p w14:paraId="28D7284A" w14:textId="77777777" w:rsidR="004E3517" w:rsidRPr="00405583" w:rsidRDefault="004E3517" w:rsidP="001312C0">
            <w:pPr>
              <w:jc w:val="center"/>
              <w:rPr>
                <w:rFonts w:ascii="Arial" w:hAnsi="Arial" w:cs="Arial"/>
                <w:color w:val="000000"/>
              </w:rPr>
            </w:pPr>
          </w:p>
        </w:tc>
        <w:tc>
          <w:tcPr>
            <w:tcW w:w="3260" w:type="dxa"/>
          </w:tcPr>
          <w:p w14:paraId="61315C2C" w14:textId="77777777" w:rsidR="004E3517" w:rsidRPr="00405583" w:rsidRDefault="004E3517" w:rsidP="001312C0">
            <w:pPr>
              <w:jc w:val="center"/>
              <w:rPr>
                <w:rFonts w:ascii="Arial" w:hAnsi="Arial" w:cs="Arial"/>
                <w:color w:val="000000"/>
              </w:rPr>
            </w:pPr>
          </w:p>
        </w:tc>
        <w:tc>
          <w:tcPr>
            <w:tcW w:w="1262" w:type="dxa"/>
          </w:tcPr>
          <w:p w14:paraId="3DA9F427" w14:textId="77777777" w:rsidR="004E3517" w:rsidRPr="00405583" w:rsidRDefault="004E3517" w:rsidP="001312C0">
            <w:pPr>
              <w:jc w:val="center"/>
              <w:rPr>
                <w:rFonts w:ascii="Arial" w:hAnsi="Arial" w:cs="Arial"/>
                <w:color w:val="000000"/>
              </w:rPr>
            </w:pPr>
          </w:p>
        </w:tc>
        <w:tc>
          <w:tcPr>
            <w:tcW w:w="3291" w:type="dxa"/>
          </w:tcPr>
          <w:p w14:paraId="3C0852C9" w14:textId="77777777" w:rsidR="004E3517" w:rsidRPr="00405583" w:rsidRDefault="004E3517" w:rsidP="001312C0">
            <w:pPr>
              <w:jc w:val="center"/>
              <w:rPr>
                <w:rFonts w:ascii="Arial" w:hAnsi="Arial" w:cs="Arial"/>
                <w:color w:val="000000"/>
              </w:rPr>
            </w:pPr>
          </w:p>
        </w:tc>
      </w:tr>
      <w:tr w:rsidR="004E3517" w:rsidRPr="00405583" w14:paraId="6912C7CC" w14:textId="77777777" w:rsidTr="001465AE">
        <w:tc>
          <w:tcPr>
            <w:tcW w:w="1560" w:type="dxa"/>
          </w:tcPr>
          <w:p w14:paraId="4F89C525" w14:textId="77777777" w:rsidR="004E3517" w:rsidRPr="00405583" w:rsidRDefault="004E3517" w:rsidP="001312C0">
            <w:pPr>
              <w:jc w:val="center"/>
              <w:rPr>
                <w:rFonts w:ascii="Arial" w:hAnsi="Arial" w:cs="Arial"/>
                <w:color w:val="000000"/>
              </w:rPr>
            </w:pPr>
          </w:p>
        </w:tc>
        <w:tc>
          <w:tcPr>
            <w:tcW w:w="3260" w:type="dxa"/>
          </w:tcPr>
          <w:p w14:paraId="735D00EB" w14:textId="77777777" w:rsidR="004E3517" w:rsidRPr="00405583" w:rsidRDefault="004E3517" w:rsidP="001312C0">
            <w:pPr>
              <w:jc w:val="center"/>
              <w:rPr>
                <w:rFonts w:ascii="Arial" w:hAnsi="Arial" w:cs="Arial"/>
                <w:color w:val="000000"/>
              </w:rPr>
            </w:pPr>
          </w:p>
        </w:tc>
        <w:tc>
          <w:tcPr>
            <w:tcW w:w="1262" w:type="dxa"/>
          </w:tcPr>
          <w:p w14:paraId="51F92777" w14:textId="77777777" w:rsidR="004E3517" w:rsidRPr="00405583" w:rsidRDefault="004E3517" w:rsidP="001312C0">
            <w:pPr>
              <w:jc w:val="center"/>
              <w:rPr>
                <w:rFonts w:ascii="Arial" w:hAnsi="Arial" w:cs="Arial"/>
                <w:color w:val="000000"/>
              </w:rPr>
            </w:pPr>
          </w:p>
        </w:tc>
        <w:tc>
          <w:tcPr>
            <w:tcW w:w="3291" w:type="dxa"/>
          </w:tcPr>
          <w:p w14:paraId="5E6BCFE1" w14:textId="77777777" w:rsidR="004E3517" w:rsidRPr="00405583" w:rsidRDefault="004E3517" w:rsidP="001312C0">
            <w:pPr>
              <w:jc w:val="center"/>
              <w:rPr>
                <w:rFonts w:ascii="Arial" w:hAnsi="Arial" w:cs="Arial"/>
                <w:color w:val="000000"/>
              </w:rPr>
            </w:pPr>
          </w:p>
        </w:tc>
      </w:tr>
      <w:tr w:rsidR="00E11AC5" w:rsidRPr="00405583" w14:paraId="45DDDEFF" w14:textId="77777777" w:rsidTr="001465AE">
        <w:tc>
          <w:tcPr>
            <w:tcW w:w="1560" w:type="dxa"/>
          </w:tcPr>
          <w:p w14:paraId="1087CDE1" w14:textId="77777777" w:rsidR="00E11AC5" w:rsidRPr="00405583" w:rsidRDefault="00E11AC5" w:rsidP="003537A6">
            <w:pPr>
              <w:jc w:val="center"/>
              <w:rPr>
                <w:rFonts w:ascii="Arial" w:hAnsi="Arial" w:cs="Arial"/>
                <w:color w:val="000000"/>
              </w:rPr>
            </w:pPr>
          </w:p>
        </w:tc>
        <w:tc>
          <w:tcPr>
            <w:tcW w:w="3260" w:type="dxa"/>
          </w:tcPr>
          <w:p w14:paraId="44F1F260" w14:textId="77777777" w:rsidR="00E11AC5" w:rsidRPr="00405583" w:rsidRDefault="00E11AC5" w:rsidP="003537A6">
            <w:pPr>
              <w:jc w:val="center"/>
              <w:rPr>
                <w:rFonts w:ascii="Arial" w:hAnsi="Arial" w:cs="Arial"/>
                <w:color w:val="000000"/>
              </w:rPr>
            </w:pPr>
          </w:p>
        </w:tc>
        <w:tc>
          <w:tcPr>
            <w:tcW w:w="1262" w:type="dxa"/>
          </w:tcPr>
          <w:p w14:paraId="10EC2B37" w14:textId="77777777" w:rsidR="00E11AC5" w:rsidRPr="00405583" w:rsidRDefault="00E11AC5" w:rsidP="003537A6">
            <w:pPr>
              <w:jc w:val="center"/>
              <w:rPr>
                <w:rFonts w:ascii="Arial" w:hAnsi="Arial" w:cs="Arial"/>
                <w:color w:val="000000"/>
              </w:rPr>
            </w:pPr>
          </w:p>
        </w:tc>
        <w:tc>
          <w:tcPr>
            <w:tcW w:w="3291" w:type="dxa"/>
          </w:tcPr>
          <w:p w14:paraId="4F428464" w14:textId="77777777" w:rsidR="00E11AC5" w:rsidRPr="00405583" w:rsidRDefault="00E11AC5" w:rsidP="003537A6">
            <w:pPr>
              <w:jc w:val="center"/>
              <w:rPr>
                <w:rFonts w:ascii="Arial" w:hAnsi="Arial" w:cs="Arial"/>
                <w:color w:val="000000"/>
              </w:rPr>
            </w:pPr>
          </w:p>
        </w:tc>
      </w:tr>
      <w:tr w:rsidR="00E11AC5" w:rsidRPr="00405583" w14:paraId="4DB4C4B2" w14:textId="77777777" w:rsidTr="001465AE">
        <w:tc>
          <w:tcPr>
            <w:tcW w:w="1560" w:type="dxa"/>
          </w:tcPr>
          <w:p w14:paraId="6BC0C157" w14:textId="77777777" w:rsidR="00E11AC5" w:rsidRPr="00405583" w:rsidRDefault="00E11AC5" w:rsidP="003537A6">
            <w:pPr>
              <w:jc w:val="center"/>
              <w:rPr>
                <w:rFonts w:ascii="Arial" w:hAnsi="Arial" w:cs="Arial"/>
                <w:color w:val="000000"/>
              </w:rPr>
            </w:pPr>
          </w:p>
        </w:tc>
        <w:tc>
          <w:tcPr>
            <w:tcW w:w="3260" w:type="dxa"/>
          </w:tcPr>
          <w:p w14:paraId="5CC6053D" w14:textId="77777777" w:rsidR="00E11AC5" w:rsidRPr="00405583" w:rsidRDefault="00E11AC5" w:rsidP="003537A6">
            <w:pPr>
              <w:jc w:val="center"/>
              <w:rPr>
                <w:rFonts w:ascii="Arial" w:hAnsi="Arial" w:cs="Arial"/>
                <w:color w:val="000000"/>
              </w:rPr>
            </w:pPr>
          </w:p>
        </w:tc>
        <w:tc>
          <w:tcPr>
            <w:tcW w:w="1262" w:type="dxa"/>
          </w:tcPr>
          <w:p w14:paraId="33C3DEE3" w14:textId="77777777" w:rsidR="00E11AC5" w:rsidRPr="00405583" w:rsidRDefault="00E11AC5" w:rsidP="003537A6">
            <w:pPr>
              <w:jc w:val="center"/>
              <w:rPr>
                <w:rFonts w:ascii="Arial" w:hAnsi="Arial" w:cs="Arial"/>
                <w:color w:val="000000"/>
              </w:rPr>
            </w:pPr>
          </w:p>
        </w:tc>
        <w:tc>
          <w:tcPr>
            <w:tcW w:w="3291" w:type="dxa"/>
          </w:tcPr>
          <w:p w14:paraId="7C4A6940" w14:textId="77777777" w:rsidR="00E11AC5" w:rsidRPr="00405583" w:rsidRDefault="00E11AC5" w:rsidP="003537A6">
            <w:pPr>
              <w:jc w:val="center"/>
              <w:rPr>
                <w:rFonts w:ascii="Arial" w:hAnsi="Arial" w:cs="Arial"/>
                <w:color w:val="000000"/>
              </w:rPr>
            </w:pPr>
          </w:p>
        </w:tc>
      </w:tr>
      <w:tr w:rsidR="00E11AC5" w:rsidRPr="00405583" w14:paraId="357D3379" w14:textId="77777777" w:rsidTr="001465AE">
        <w:tc>
          <w:tcPr>
            <w:tcW w:w="1560" w:type="dxa"/>
          </w:tcPr>
          <w:p w14:paraId="2AEAB1AA" w14:textId="77777777" w:rsidR="00E11AC5" w:rsidRPr="00405583" w:rsidRDefault="00E11AC5" w:rsidP="003537A6">
            <w:pPr>
              <w:jc w:val="center"/>
              <w:rPr>
                <w:rFonts w:ascii="Arial" w:hAnsi="Arial" w:cs="Arial"/>
                <w:color w:val="000000"/>
              </w:rPr>
            </w:pPr>
          </w:p>
        </w:tc>
        <w:tc>
          <w:tcPr>
            <w:tcW w:w="3260" w:type="dxa"/>
          </w:tcPr>
          <w:p w14:paraId="08AE87CD" w14:textId="77777777" w:rsidR="00E11AC5" w:rsidRPr="00405583" w:rsidRDefault="00E11AC5" w:rsidP="003537A6">
            <w:pPr>
              <w:jc w:val="center"/>
              <w:rPr>
                <w:rFonts w:ascii="Arial" w:hAnsi="Arial" w:cs="Arial"/>
                <w:color w:val="000000"/>
              </w:rPr>
            </w:pPr>
          </w:p>
        </w:tc>
        <w:tc>
          <w:tcPr>
            <w:tcW w:w="1262" w:type="dxa"/>
          </w:tcPr>
          <w:p w14:paraId="2A9C6A10" w14:textId="77777777" w:rsidR="00E11AC5" w:rsidRPr="00405583" w:rsidRDefault="00E11AC5" w:rsidP="003537A6">
            <w:pPr>
              <w:jc w:val="center"/>
              <w:rPr>
                <w:rFonts w:ascii="Arial" w:hAnsi="Arial" w:cs="Arial"/>
                <w:color w:val="000000"/>
              </w:rPr>
            </w:pPr>
          </w:p>
        </w:tc>
        <w:tc>
          <w:tcPr>
            <w:tcW w:w="3291" w:type="dxa"/>
          </w:tcPr>
          <w:p w14:paraId="4D9DB031" w14:textId="77777777" w:rsidR="00E11AC5" w:rsidRPr="00405583" w:rsidRDefault="00E11AC5" w:rsidP="003537A6">
            <w:pPr>
              <w:jc w:val="center"/>
              <w:rPr>
                <w:rFonts w:ascii="Arial" w:hAnsi="Arial" w:cs="Arial"/>
                <w:color w:val="000000"/>
              </w:rPr>
            </w:pPr>
          </w:p>
        </w:tc>
      </w:tr>
      <w:tr w:rsidR="004E3517" w:rsidRPr="00405583" w14:paraId="1772BD92" w14:textId="77777777" w:rsidTr="001465AE">
        <w:tc>
          <w:tcPr>
            <w:tcW w:w="1560" w:type="dxa"/>
          </w:tcPr>
          <w:p w14:paraId="1F2C8379" w14:textId="77777777" w:rsidR="004E3517" w:rsidRPr="00405583" w:rsidRDefault="004E3517" w:rsidP="001312C0">
            <w:pPr>
              <w:jc w:val="center"/>
              <w:rPr>
                <w:rFonts w:ascii="Arial" w:hAnsi="Arial" w:cs="Arial"/>
                <w:color w:val="000000"/>
              </w:rPr>
            </w:pPr>
          </w:p>
        </w:tc>
        <w:tc>
          <w:tcPr>
            <w:tcW w:w="3260" w:type="dxa"/>
          </w:tcPr>
          <w:p w14:paraId="09BC7C9F" w14:textId="77777777" w:rsidR="004E3517" w:rsidRPr="00405583" w:rsidRDefault="004E3517" w:rsidP="001312C0">
            <w:pPr>
              <w:jc w:val="center"/>
              <w:rPr>
                <w:rFonts w:ascii="Arial" w:hAnsi="Arial" w:cs="Arial"/>
                <w:color w:val="000000"/>
              </w:rPr>
            </w:pPr>
          </w:p>
        </w:tc>
        <w:tc>
          <w:tcPr>
            <w:tcW w:w="1262" w:type="dxa"/>
          </w:tcPr>
          <w:p w14:paraId="1F059410" w14:textId="77777777" w:rsidR="004E3517" w:rsidRPr="00405583" w:rsidRDefault="004E3517" w:rsidP="001312C0">
            <w:pPr>
              <w:jc w:val="center"/>
              <w:rPr>
                <w:rFonts w:ascii="Arial" w:hAnsi="Arial" w:cs="Arial"/>
                <w:color w:val="000000"/>
              </w:rPr>
            </w:pPr>
          </w:p>
        </w:tc>
        <w:tc>
          <w:tcPr>
            <w:tcW w:w="3291" w:type="dxa"/>
          </w:tcPr>
          <w:p w14:paraId="340DFB69" w14:textId="77777777" w:rsidR="004E3517" w:rsidRPr="00405583" w:rsidRDefault="004E3517" w:rsidP="001312C0">
            <w:pPr>
              <w:jc w:val="center"/>
              <w:rPr>
                <w:rFonts w:ascii="Arial" w:hAnsi="Arial" w:cs="Arial"/>
                <w:color w:val="000000"/>
              </w:rPr>
            </w:pPr>
          </w:p>
        </w:tc>
      </w:tr>
      <w:tr w:rsidR="004E3517" w:rsidRPr="00405583" w14:paraId="3B018291" w14:textId="77777777" w:rsidTr="001465AE">
        <w:tc>
          <w:tcPr>
            <w:tcW w:w="1560" w:type="dxa"/>
          </w:tcPr>
          <w:p w14:paraId="27DF3606" w14:textId="77777777" w:rsidR="004E3517" w:rsidRPr="00405583" w:rsidRDefault="004E3517" w:rsidP="001312C0">
            <w:pPr>
              <w:jc w:val="center"/>
              <w:rPr>
                <w:rFonts w:ascii="Arial" w:hAnsi="Arial" w:cs="Arial"/>
                <w:color w:val="000000"/>
              </w:rPr>
            </w:pPr>
          </w:p>
        </w:tc>
        <w:tc>
          <w:tcPr>
            <w:tcW w:w="3260" w:type="dxa"/>
          </w:tcPr>
          <w:p w14:paraId="39284F8F" w14:textId="77777777" w:rsidR="004E3517" w:rsidRPr="00405583" w:rsidRDefault="004E3517" w:rsidP="001312C0">
            <w:pPr>
              <w:jc w:val="center"/>
              <w:rPr>
                <w:rFonts w:ascii="Arial" w:hAnsi="Arial" w:cs="Arial"/>
                <w:color w:val="000000"/>
              </w:rPr>
            </w:pPr>
          </w:p>
        </w:tc>
        <w:tc>
          <w:tcPr>
            <w:tcW w:w="1262" w:type="dxa"/>
          </w:tcPr>
          <w:p w14:paraId="5A80F072" w14:textId="77777777" w:rsidR="004E3517" w:rsidRPr="00405583" w:rsidRDefault="004E3517" w:rsidP="001312C0">
            <w:pPr>
              <w:jc w:val="center"/>
              <w:rPr>
                <w:rFonts w:ascii="Arial" w:hAnsi="Arial" w:cs="Arial"/>
                <w:color w:val="000000"/>
              </w:rPr>
            </w:pPr>
          </w:p>
        </w:tc>
        <w:tc>
          <w:tcPr>
            <w:tcW w:w="3291" w:type="dxa"/>
          </w:tcPr>
          <w:p w14:paraId="1F953AE7" w14:textId="77777777" w:rsidR="004E3517" w:rsidRPr="00405583" w:rsidRDefault="004E3517" w:rsidP="001312C0">
            <w:pPr>
              <w:jc w:val="center"/>
              <w:rPr>
                <w:rFonts w:ascii="Arial" w:hAnsi="Arial" w:cs="Arial"/>
                <w:color w:val="000000"/>
              </w:rPr>
            </w:pPr>
          </w:p>
        </w:tc>
      </w:tr>
      <w:tr w:rsidR="009E79D2" w:rsidRPr="00405583" w14:paraId="5C75DE96" w14:textId="77777777" w:rsidTr="001465AE">
        <w:tc>
          <w:tcPr>
            <w:tcW w:w="1560" w:type="dxa"/>
          </w:tcPr>
          <w:p w14:paraId="43FAB590" w14:textId="77777777" w:rsidR="009E79D2" w:rsidRPr="00405583" w:rsidRDefault="009E79D2" w:rsidP="001312C0">
            <w:pPr>
              <w:jc w:val="center"/>
              <w:rPr>
                <w:rFonts w:ascii="Arial" w:hAnsi="Arial" w:cs="Arial"/>
                <w:color w:val="000000"/>
              </w:rPr>
            </w:pPr>
          </w:p>
        </w:tc>
        <w:tc>
          <w:tcPr>
            <w:tcW w:w="3260" w:type="dxa"/>
          </w:tcPr>
          <w:p w14:paraId="04143AB2" w14:textId="77777777" w:rsidR="009E79D2" w:rsidRPr="00405583" w:rsidRDefault="009E79D2" w:rsidP="001312C0">
            <w:pPr>
              <w:jc w:val="center"/>
              <w:rPr>
                <w:rFonts w:ascii="Arial" w:hAnsi="Arial" w:cs="Arial"/>
                <w:color w:val="000000"/>
              </w:rPr>
            </w:pPr>
          </w:p>
        </w:tc>
        <w:tc>
          <w:tcPr>
            <w:tcW w:w="1262" w:type="dxa"/>
          </w:tcPr>
          <w:p w14:paraId="171C68ED" w14:textId="77777777" w:rsidR="009E79D2" w:rsidRPr="00405583" w:rsidRDefault="009E79D2" w:rsidP="001312C0">
            <w:pPr>
              <w:jc w:val="center"/>
              <w:rPr>
                <w:rFonts w:ascii="Arial" w:hAnsi="Arial" w:cs="Arial"/>
                <w:color w:val="000000"/>
              </w:rPr>
            </w:pPr>
          </w:p>
        </w:tc>
        <w:tc>
          <w:tcPr>
            <w:tcW w:w="3291" w:type="dxa"/>
          </w:tcPr>
          <w:p w14:paraId="37F210A8" w14:textId="77777777" w:rsidR="009E79D2" w:rsidRPr="00405583" w:rsidRDefault="009E79D2" w:rsidP="001312C0">
            <w:pPr>
              <w:jc w:val="center"/>
              <w:rPr>
                <w:rFonts w:ascii="Arial" w:hAnsi="Arial" w:cs="Arial"/>
                <w:color w:val="000000"/>
              </w:rPr>
            </w:pPr>
          </w:p>
        </w:tc>
      </w:tr>
      <w:tr w:rsidR="009E79D2" w:rsidRPr="00405583" w14:paraId="4BF970B0" w14:textId="77777777" w:rsidTr="001465AE">
        <w:tc>
          <w:tcPr>
            <w:tcW w:w="1560" w:type="dxa"/>
          </w:tcPr>
          <w:p w14:paraId="30E90D5D" w14:textId="77777777" w:rsidR="009E79D2" w:rsidRPr="00405583" w:rsidRDefault="009E79D2" w:rsidP="001312C0">
            <w:pPr>
              <w:jc w:val="center"/>
              <w:rPr>
                <w:rFonts w:ascii="Arial" w:hAnsi="Arial" w:cs="Arial"/>
                <w:color w:val="000000"/>
              </w:rPr>
            </w:pPr>
          </w:p>
        </w:tc>
        <w:tc>
          <w:tcPr>
            <w:tcW w:w="3260" w:type="dxa"/>
          </w:tcPr>
          <w:p w14:paraId="77B27FB3" w14:textId="77777777" w:rsidR="009E79D2" w:rsidRPr="00405583" w:rsidRDefault="009E79D2" w:rsidP="001312C0">
            <w:pPr>
              <w:jc w:val="center"/>
              <w:rPr>
                <w:rFonts w:ascii="Arial" w:hAnsi="Arial" w:cs="Arial"/>
                <w:color w:val="000000"/>
              </w:rPr>
            </w:pPr>
          </w:p>
        </w:tc>
        <w:tc>
          <w:tcPr>
            <w:tcW w:w="1262" w:type="dxa"/>
          </w:tcPr>
          <w:p w14:paraId="15D9EAD8" w14:textId="77777777" w:rsidR="009E79D2" w:rsidRPr="00405583" w:rsidRDefault="009E79D2" w:rsidP="001312C0">
            <w:pPr>
              <w:jc w:val="center"/>
              <w:rPr>
                <w:rFonts w:ascii="Arial" w:hAnsi="Arial" w:cs="Arial"/>
                <w:color w:val="000000"/>
              </w:rPr>
            </w:pPr>
          </w:p>
        </w:tc>
        <w:tc>
          <w:tcPr>
            <w:tcW w:w="3291" w:type="dxa"/>
          </w:tcPr>
          <w:p w14:paraId="64131AD6" w14:textId="77777777" w:rsidR="009E79D2" w:rsidRPr="00405583" w:rsidRDefault="009E79D2" w:rsidP="001312C0">
            <w:pPr>
              <w:jc w:val="center"/>
              <w:rPr>
                <w:rFonts w:ascii="Arial" w:hAnsi="Arial" w:cs="Arial"/>
                <w:color w:val="000000"/>
              </w:rPr>
            </w:pPr>
          </w:p>
        </w:tc>
      </w:tr>
      <w:tr w:rsidR="009E79D2" w:rsidRPr="00405583" w14:paraId="6213A916" w14:textId="77777777" w:rsidTr="001465AE">
        <w:tc>
          <w:tcPr>
            <w:tcW w:w="1560" w:type="dxa"/>
          </w:tcPr>
          <w:p w14:paraId="3B64EDD3" w14:textId="77777777" w:rsidR="009E79D2" w:rsidRPr="00405583" w:rsidRDefault="009E79D2" w:rsidP="001312C0">
            <w:pPr>
              <w:jc w:val="center"/>
              <w:rPr>
                <w:rFonts w:ascii="Arial" w:hAnsi="Arial" w:cs="Arial"/>
                <w:color w:val="000000"/>
              </w:rPr>
            </w:pPr>
          </w:p>
        </w:tc>
        <w:tc>
          <w:tcPr>
            <w:tcW w:w="3260" w:type="dxa"/>
          </w:tcPr>
          <w:p w14:paraId="2A0481FC" w14:textId="77777777" w:rsidR="009E79D2" w:rsidRPr="00405583" w:rsidRDefault="009E79D2" w:rsidP="001312C0">
            <w:pPr>
              <w:jc w:val="center"/>
              <w:rPr>
                <w:rFonts w:ascii="Arial" w:hAnsi="Arial" w:cs="Arial"/>
                <w:color w:val="000000"/>
              </w:rPr>
            </w:pPr>
          </w:p>
        </w:tc>
        <w:tc>
          <w:tcPr>
            <w:tcW w:w="1262" w:type="dxa"/>
          </w:tcPr>
          <w:p w14:paraId="09FB5B38" w14:textId="77777777" w:rsidR="009E79D2" w:rsidRPr="00405583" w:rsidRDefault="009E79D2" w:rsidP="001312C0">
            <w:pPr>
              <w:jc w:val="center"/>
              <w:rPr>
                <w:rFonts w:ascii="Arial" w:hAnsi="Arial" w:cs="Arial"/>
                <w:color w:val="000000"/>
              </w:rPr>
            </w:pPr>
          </w:p>
        </w:tc>
        <w:tc>
          <w:tcPr>
            <w:tcW w:w="3291" w:type="dxa"/>
          </w:tcPr>
          <w:p w14:paraId="0AE72F71" w14:textId="77777777" w:rsidR="009E79D2" w:rsidRPr="00405583" w:rsidRDefault="009E79D2" w:rsidP="001312C0">
            <w:pPr>
              <w:jc w:val="center"/>
              <w:rPr>
                <w:rFonts w:ascii="Arial" w:hAnsi="Arial" w:cs="Arial"/>
                <w:color w:val="000000"/>
              </w:rPr>
            </w:pPr>
          </w:p>
        </w:tc>
      </w:tr>
    </w:tbl>
    <w:p w14:paraId="274AA32F" w14:textId="318BB006" w:rsidR="00642AB4" w:rsidRPr="00405583" w:rsidRDefault="00EC5646" w:rsidP="00642AB4">
      <w:pPr>
        <w:pStyle w:val="Piedepgina"/>
        <w:ind w:right="360"/>
        <w:jc w:val="center"/>
        <w:rPr>
          <w:rFonts w:ascii="Arial" w:hAnsi="Arial" w:cs="Arial"/>
          <w:sz w:val="20"/>
          <w:szCs w:val="20"/>
        </w:rPr>
      </w:pPr>
      <w:r w:rsidRPr="00405583">
        <w:rPr>
          <w:rFonts w:ascii="Arial" w:hAnsi="Arial" w:cs="Arial"/>
          <w:b/>
          <w:noProof/>
        </w:rPr>
        <mc:AlternateContent>
          <mc:Choice Requires="wps">
            <w:drawing>
              <wp:anchor distT="0" distB="0" distL="114300" distR="114300" simplePos="0" relativeHeight="251657728" behindDoc="0" locked="0" layoutInCell="1" allowOverlap="1" wp14:anchorId="5A64F723" wp14:editId="67BF50CD">
                <wp:simplePos x="0" y="0"/>
                <wp:positionH relativeFrom="column">
                  <wp:posOffset>1714500</wp:posOffset>
                </wp:positionH>
                <wp:positionV relativeFrom="paragraph">
                  <wp:posOffset>294640</wp:posOffset>
                </wp:positionV>
                <wp:extent cx="2057400" cy="342900"/>
                <wp:effectExtent l="381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A7B2" w14:textId="77777777" w:rsidR="00642AB4" w:rsidRPr="00642AB4" w:rsidRDefault="00642AB4" w:rsidP="00642AB4">
                            <w:pPr>
                              <w:pStyle w:val="Piedepgina"/>
                              <w:ind w:right="360"/>
                              <w:jc w:val="center"/>
                              <w:rPr>
                                <w:rFonts w:ascii="Arial" w:hAnsi="Arial" w:cs="Arial"/>
                                <w:color w:val="808080"/>
                              </w:rPr>
                            </w:pPr>
                            <w:r w:rsidRPr="00642AB4">
                              <w:rPr>
                                <w:rFonts w:ascii="Arial" w:hAnsi="Arial" w:cs="Arial"/>
                                <w:color w:val="808080"/>
                              </w:rPr>
                              <w:t xml:space="preserve">Página </w:t>
                            </w:r>
                            <w:r w:rsidR="00FE3E77">
                              <w:rPr>
                                <w:rFonts w:ascii="Arial" w:hAnsi="Arial" w:cs="Arial"/>
                                <w:color w:val="808080"/>
                              </w:rPr>
                              <w:t>1</w:t>
                            </w:r>
                          </w:p>
                          <w:p w14:paraId="02ED2106" w14:textId="77777777" w:rsidR="00642AB4" w:rsidRPr="00642AB4" w:rsidRDefault="00642AB4">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4F723" id="_x0000_t202" coordsize="21600,21600" o:spt="202" path="m,l,21600r21600,l21600,xe">
                <v:stroke joinstyle="miter"/>
                <v:path gradientshapeok="t" o:connecttype="rect"/>
              </v:shapetype>
              <v:shape id="Text Box 12" o:spid="_x0000_s1026" type="#_x0000_t202" style="position:absolute;left:0;text-align:left;margin-left:135pt;margin-top:23.2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" filled="f" stroked="f">
                <v:textbox>
                  <w:txbxContent>
                    <w:p w14:paraId="3FCBA7B2" w14:textId="77777777" w:rsidR="00642AB4" w:rsidRPr="00642AB4" w:rsidRDefault="00642AB4" w:rsidP="00642AB4">
                      <w:pPr>
                        <w:pStyle w:val="Piedepgina"/>
                        <w:ind w:right="360"/>
                        <w:jc w:val="center"/>
                        <w:rPr>
                          <w:rFonts w:ascii="Arial" w:hAnsi="Arial" w:cs="Arial"/>
                          <w:color w:val="808080"/>
                        </w:rPr>
                      </w:pPr>
                      <w:r w:rsidRPr="00642AB4">
                        <w:rPr>
                          <w:rFonts w:ascii="Arial" w:hAnsi="Arial" w:cs="Arial"/>
                          <w:color w:val="808080"/>
                        </w:rPr>
                        <w:t xml:space="preserve">Página </w:t>
                      </w:r>
                      <w:r w:rsidR="00FE3E77">
                        <w:rPr>
                          <w:rFonts w:ascii="Arial" w:hAnsi="Arial" w:cs="Arial"/>
                          <w:color w:val="808080"/>
                        </w:rPr>
                        <w:t>1</w:t>
                      </w:r>
                    </w:p>
                    <w:p w14:paraId="02ED2106" w14:textId="77777777" w:rsidR="00642AB4" w:rsidRPr="00642AB4" w:rsidRDefault="00642AB4">
                      <w:pPr>
                        <w:rPr>
                          <w:color w:val="808080"/>
                        </w:rPr>
                      </w:pPr>
                    </w:p>
                  </w:txbxContent>
                </v:textbox>
              </v:shape>
            </w:pict>
          </mc:Fallback>
        </mc:AlternateContent>
      </w:r>
    </w:p>
    <w:p w14:paraId="75631504" w14:textId="77777777" w:rsidR="000713BD" w:rsidRPr="00405583" w:rsidRDefault="000713BD" w:rsidP="000713BD">
      <w:pPr>
        <w:overflowPunct w:val="0"/>
        <w:autoSpaceDE w:val="0"/>
        <w:autoSpaceDN w:val="0"/>
        <w:adjustRightInd w:val="0"/>
        <w:ind w:left="360"/>
        <w:jc w:val="both"/>
        <w:textAlignment w:val="baseline"/>
        <w:rPr>
          <w:rFonts w:ascii="Arial" w:hAnsi="Arial" w:cs="Arial"/>
          <w:b/>
        </w:rPr>
      </w:pPr>
    </w:p>
    <w:p w14:paraId="752A3D93" w14:textId="77777777" w:rsidR="00194F59" w:rsidRPr="00405583" w:rsidRDefault="00194F59" w:rsidP="000713BD">
      <w:pPr>
        <w:overflowPunct w:val="0"/>
        <w:autoSpaceDE w:val="0"/>
        <w:autoSpaceDN w:val="0"/>
        <w:adjustRightInd w:val="0"/>
        <w:ind w:left="360"/>
        <w:jc w:val="both"/>
        <w:textAlignment w:val="baseline"/>
        <w:rPr>
          <w:rFonts w:ascii="Arial" w:hAnsi="Arial" w:cs="Arial"/>
          <w:b/>
        </w:rPr>
      </w:pPr>
    </w:p>
    <w:p w14:paraId="70892BCE" w14:textId="77777777" w:rsidR="00194F59" w:rsidRPr="00405583" w:rsidRDefault="00194F59" w:rsidP="000713BD">
      <w:pPr>
        <w:overflowPunct w:val="0"/>
        <w:autoSpaceDE w:val="0"/>
        <w:autoSpaceDN w:val="0"/>
        <w:adjustRightInd w:val="0"/>
        <w:ind w:left="360"/>
        <w:jc w:val="both"/>
        <w:textAlignment w:val="baseline"/>
        <w:rPr>
          <w:rFonts w:ascii="Arial" w:hAnsi="Arial" w:cs="Arial"/>
          <w:b/>
        </w:rPr>
      </w:pPr>
    </w:p>
    <w:p w14:paraId="59628455" w14:textId="77777777" w:rsidR="00194F59" w:rsidRPr="00405583" w:rsidRDefault="00194F59" w:rsidP="000713BD">
      <w:pPr>
        <w:overflowPunct w:val="0"/>
        <w:autoSpaceDE w:val="0"/>
        <w:autoSpaceDN w:val="0"/>
        <w:adjustRightInd w:val="0"/>
        <w:ind w:left="360"/>
        <w:jc w:val="both"/>
        <w:textAlignment w:val="baseline"/>
        <w:rPr>
          <w:rFonts w:ascii="Arial" w:hAnsi="Arial" w:cs="Arial"/>
          <w:b/>
        </w:rPr>
      </w:pPr>
    </w:p>
    <w:p w14:paraId="337B8C84" w14:textId="77777777" w:rsidR="00194F59" w:rsidRPr="00405583" w:rsidRDefault="00194F59" w:rsidP="000713BD">
      <w:pPr>
        <w:overflowPunct w:val="0"/>
        <w:autoSpaceDE w:val="0"/>
        <w:autoSpaceDN w:val="0"/>
        <w:adjustRightInd w:val="0"/>
        <w:ind w:left="360"/>
        <w:jc w:val="both"/>
        <w:textAlignment w:val="baseline"/>
        <w:rPr>
          <w:rFonts w:ascii="Arial" w:hAnsi="Arial" w:cs="Arial"/>
          <w:b/>
        </w:rPr>
      </w:pPr>
    </w:p>
    <w:p w14:paraId="25CA836A" w14:textId="77777777" w:rsidR="00785AF9" w:rsidRPr="00405583" w:rsidRDefault="00785AF9" w:rsidP="00785AF9">
      <w:pPr>
        <w:spacing w:line="240" w:lineRule="exact"/>
        <w:jc w:val="both"/>
        <w:rPr>
          <w:rFonts w:ascii="Arial" w:hAnsi="Arial" w:cs="Arial"/>
          <w:sz w:val="22"/>
          <w:szCs w:val="22"/>
          <w:lang w:val="es-ES_tradnl"/>
        </w:rPr>
      </w:pPr>
      <w:r w:rsidRPr="00405583">
        <w:rPr>
          <w:rFonts w:ascii="Arial" w:hAnsi="Arial" w:cs="Arial"/>
          <w:sz w:val="22"/>
          <w:szCs w:val="22"/>
          <w:lang w:val="es-ES_tradnl"/>
        </w:rPr>
        <w:lastRenderedPageBreak/>
        <w:t xml:space="preserve">Entre los suscritos, _________________________, mayor de edad y vecino de Bogotá, identificado con la cédula de ciudadanía número _________________________ de __________, quién en su carácter de ______________ obra en nombre y representación del </w:t>
      </w:r>
      <w:r w:rsidRPr="00405583">
        <w:rPr>
          <w:rFonts w:ascii="Arial" w:hAnsi="Arial" w:cs="Arial"/>
          <w:b/>
          <w:sz w:val="22"/>
          <w:szCs w:val="22"/>
          <w:lang w:val="es-ES_tradnl"/>
        </w:rPr>
        <w:t>FONDO PARA EL FINANCIAMIENTO DEL SECTOR AGROPECUARIO,</w:t>
      </w:r>
      <w:r w:rsidRPr="00405583">
        <w:rPr>
          <w:rFonts w:ascii="Arial" w:hAnsi="Arial" w:cs="Arial"/>
          <w:sz w:val="22"/>
          <w:szCs w:val="22"/>
          <w:lang w:val="es-ES_tradnl"/>
        </w:rPr>
        <w:t xml:space="preserve"> </w:t>
      </w:r>
      <w:r w:rsidRPr="00405583">
        <w:rPr>
          <w:rFonts w:ascii="Arial" w:hAnsi="Arial" w:cs="Arial"/>
          <w:b/>
          <w:sz w:val="22"/>
          <w:szCs w:val="22"/>
          <w:lang w:val="es-ES_tradnl"/>
        </w:rPr>
        <w:t>FINAGRO</w:t>
      </w:r>
      <w:r w:rsidRPr="00405583">
        <w:rPr>
          <w:rFonts w:ascii="Arial" w:hAnsi="Arial" w:cs="Arial"/>
          <w:sz w:val="22"/>
          <w:szCs w:val="22"/>
          <w:lang w:val="es-ES_tradnl"/>
        </w:rPr>
        <w:t xml:space="preserve">, sociedad de economía mixta del orden nacional, debidamente constituida como lo acredita el certificado de existencia y representación legal expedido por </w:t>
      </w:r>
      <w:smartTag w:uri="urn:schemas-microsoft-com:office:smarttags" w:element="PersonName">
        <w:smartTagPr>
          <w:attr w:name="ProductID" w:val="la Superintendencia Financiera"/>
        </w:smartTagPr>
        <w:r w:rsidRPr="00405583">
          <w:rPr>
            <w:rFonts w:ascii="Arial" w:hAnsi="Arial" w:cs="Arial"/>
            <w:sz w:val="22"/>
            <w:szCs w:val="22"/>
            <w:lang w:val="es-ES_tradnl"/>
          </w:rPr>
          <w:t>la Superintendencia Financiera</w:t>
        </w:r>
      </w:smartTag>
      <w:r w:rsidRPr="00405583">
        <w:rPr>
          <w:rFonts w:ascii="Arial" w:hAnsi="Arial" w:cs="Arial"/>
          <w:sz w:val="22"/>
          <w:szCs w:val="22"/>
          <w:lang w:val="es-ES_tradnl"/>
        </w:rPr>
        <w:t xml:space="preserve">, el cual se acompaña para que forme parte integral de este contrato, en adelante denominado </w:t>
      </w:r>
      <w:r w:rsidRPr="00405583">
        <w:rPr>
          <w:rFonts w:ascii="Arial" w:hAnsi="Arial" w:cs="Arial"/>
          <w:b/>
          <w:sz w:val="22"/>
          <w:szCs w:val="22"/>
          <w:lang w:val="es-ES_tradnl"/>
        </w:rPr>
        <w:t>FINAGRO</w:t>
      </w:r>
      <w:r w:rsidRPr="00405583">
        <w:rPr>
          <w:rFonts w:ascii="Arial" w:hAnsi="Arial" w:cs="Arial"/>
          <w:sz w:val="22"/>
          <w:szCs w:val="22"/>
          <w:lang w:val="es-ES_tradnl"/>
        </w:rPr>
        <w:t xml:space="preserve">, por una parte y por la otra, _______________________________________, mayor de edad y vecino (a) de esta ciudad, identificado (a) con la cédula de ciudadanía número _______________ de _________________, quién en su carácter de _________ obra en nombre y representación del </w:t>
      </w:r>
      <w:r w:rsidRPr="00405583">
        <w:rPr>
          <w:rFonts w:ascii="Arial" w:hAnsi="Arial" w:cs="Arial"/>
          <w:b/>
          <w:sz w:val="22"/>
          <w:szCs w:val="22"/>
          <w:lang w:val="es-ES_tradnl"/>
        </w:rPr>
        <w:t xml:space="preserve"> XXXX S.A.</w:t>
      </w:r>
      <w:r w:rsidRPr="00405583">
        <w:rPr>
          <w:rFonts w:ascii="Arial" w:hAnsi="Arial" w:cs="Arial"/>
          <w:sz w:val="22"/>
          <w:szCs w:val="22"/>
          <w:lang w:val="es-ES_tradnl"/>
        </w:rPr>
        <w:t xml:space="preserve">, establecimiento de crédito debidamente constituido como lo acredita el certificado de existencia y representación legal expedido por </w:t>
      </w:r>
      <w:smartTag w:uri="urn:schemas-microsoft-com:office:smarttags" w:element="PersonName">
        <w:smartTagPr>
          <w:attr w:name="ProductID" w:val="la Superintendencia Financiera"/>
        </w:smartTagPr>
        <w:r w:rsidRPr="00405583">
          <w:rPr>
            <w:rFonts w:ascii="Arial" w:hAnsi="Arial" w:cs="Arial"/>
            <w:sz w:val="22"/>
            <w:szCs w:val="22"/>
            <w:lang w:val="es-ES_tradnl"/>
          </w:rPr>
          <w:t>la Superintendencia Financiera</w:t>
        </w:r>
      </w:smartTag>
      <w:r w:rsidRPr="00405583">
        <w:rPr>
          <w:rFonts w:ascii="Arial" w:hAnsi="Arial" w:cs="Arial"/>
          <w:sz w:val="22"/>
          <w:szCs w:val="22"/>
          <w:lang w:val="es-ES_tradnl"/>
        </w:rPr>
        <w:t xml:space="preserve"> de Colombia, el cual se acompaña para que forme parte integral de este contrato, en adelante denominado el INTERMEDIARIO, y considerando que el INTERMEDIARIO tiene un cupo asignado por FINAGRO para</w:t>
      </w:r>
      <w:r w:rsidRPr="00405583">
        <w:rPr>
          <w:rFonts w:ascii="Arial" w:hAnsi="Arial" w:cs="Arial"/>
          <w:color w:val="FF6600"/>
          <w:sz w:val="22"/>
          <w:szCs w:val="22"/>
          <w:lang w:val="es-ES_tradnl"/>
        </w:rPr>
        <w:t xml:space="preserve"> </w:t>
      </w:r>
      <w:r w:rsidRPr="00405583">
        <w:rPr>
          <w:rFonts w:ascii="Arial" w:hAnsi="Arial" w:cs="Arial"/>
          <w:sz w:val="22"/>
          <w:szCs w:val="22"/>
          <w:lang w:val="es-ES_tradnl"/>
        </w:rPr>
        <w:t xml:space="preserve">desarrollar operaciones de redescuento de crédito agropecuario y rural y validación de cartera sustitutiva en los términos de </w:t>
      </w:r>
      <w:smartTag w:uri="urn:schemas-microsoft-com:office:smarttags" w:element="PersonName">
        <w:smartTagPr>
          <w:attr w:name="ProductID" w:val="la Ley"/>
        </w:smartTagPr>
        <w:r w:rsidRPr="00405583">
          <w:rPr>
            <w:rFonts w:ascii="Arial" w:hAnsi="Arial" w:cs="Arial"/>
            <w:sz w:val="22"/>
            <w:szCs w:val="22"/>
            <w:lang w:val="es-ES_tradnl"/>
          </w:rPr>
          <w:t>la Ley</w:t>
        </w:r>
      </w:smartTag>
      <w:r w:rsidRPr="00405583">
        <w:rPr>
          <w:rFonts w:ascii="Arial" w:hAnsi="Arial" w:cs="Arial"/>
          <w:sz w:val="22"/>
          <w:szCs w:val="22"/>
          <w:lang w:val="es-ES_tradnl"/>
        </w:rPr>
        <w:t xml:space="preserve"> 16 de 1990, hemos acordado celebrar el presente contrato marco para la realización de tales operaciones ante FINAGRO, que se regirá por las siguientes cláusulas:</w:t>
      </w:r>
    </w:p>
    <w:p w14:paraId="65203CB7" w14:textId="77777777" w:rsidR="00785AF9" w:rsidRPr="00405583" w:rsidRDefault="00785AF9" w:rsidP="00785AF9">
      <w:pPr>
        <w:spacing w:line="240" w:lineRule="exact"/>
        <w:jc w:val="both"/>
        <w:rPr>
          <w:rFonts w:ascii="Arial" w:hAnsi="Arial" w:cs="Arial"/>
          <w:sz w:val="22"/>
          <w:szCs w:val="22"/>
          <w:lang w:val="es-ES_tradnl"/>
        </w:rPr>
      </w:pPr>
    </w:p>
    <w:p w14:paraId="6F7FC25C" w14:textId="684B395B" w:rsidR="00335CA7" w:rsidRPr="00405583" w:rsidRDefault="00785AF9" w:rsidP="00335CA7">
      <w:pPr>
        <w:spacing w:line="240" w:lineRule="exact"/>
        <w:jc w:val="both"/>
        <w:rPr>
          <w:rFonts w:ascii="Arial" w:hAnsi="Arial" w:cs="Arial"/>
          <w:sz w:val="22"/>
          <w:szCs w:val="22"/>
          <w:lang w:val="es-ES_tradnl"/>
        </w:rPr>
      </w:pPr>
      <w:r w:rsidRPr="00405583">
        <w:rPr>
          <w:rFonts w:ascii="Arial" w:hAnsi="Arial" w:cs="Arial"/>
          <w:b/>
          <w:sz w:val="22"/>
          <w:szCs w:val="22"/>
          <w:lang w:val="es-ES_tradnl"/>
        </w:rPr>
        <w:t>PRIMERA – OBJETO:</w:t>
      </w:r>
      <w:r w:rsidRPr="00405583">
        <w:rPr>
          <w:rFonts w:ascii="Arial" w:hAnsi="Arial" w:cs="Arial"/>
          <w:sz w:val="22"/>
          <w:szCs w:val="22"/>
          <w:lang w:val="es-ES_tradnl"/>
        </w:rPr>
        <w:t xml:space="preserve"> </w:t>
      </w:r>
      <w:r w:rsidR="00335CA7" w:rsidRPr="00405583">
        <w:rPr>
          <w:rFonts w:ascii="Arial" w:hAnsi="Arial" w:cs="Arial"/>
          <w:sz w:val="22"/>
          <w:szCs w:val="22"/>
          <w:lang w:val="es-ES_tradnl"/>
        </w:rPr>
        <w:t>El objeto del presente contrato es establecer los términos generales para la realización de operaciones de redescuento, de sustitución de inversiones obligatorias (cartera sustitutiva) y operaciones de cartera agropecuaria por parte del INTERMEDIARIO ante FINAGRO</w:t>
      </w:r>
      <w:r w:rsidR="00F51A32">
        <w:rPr>
          <w:rFonts w:ascii="Arial" w:hAnsi="Arial" w:cs="Arial"/>
          <w:sz w:val="22"/>
          <w:szCs w:val="22"/>
          <w:lang w:val="es-ES_tradnl"/>
        </w:rPr>
        <w:t>,</w:t>
      </w:r>
      <w:r w:rsidR="00335CA7" w:rsidRPr="00405583">
        <w:rPr>
          <w:rFonts w:ascii="Arial" w:hAnsi="Arial" w:cs="Arial"/>
          <w:sz w:val="22"/>
          <w:szCs w:val="22"/>
          <w:lang w:val="es-ES_tradnl"/>
        </w:rPr>
        <w:t xml:space="preserve"> para la financiación de las actividades definidas en la Ley y en las Resoluciones de la Comisión Nacional de Crédito Agropecuario, así como para el acceso a los incentivos que FINAGRO administra.</w:t>
      </w:r>
    </w:p>
    <w:p w14:paraId="6F14C7C5" w14:textId="77777777" w:rsidR="00785AF9" w:rsidRPr="00405583" w:rsidRDefault="00785AF9" w:rsidP="00785AF9">
      <w:pPr>
        <w:spacing w:line="240" w:lineRule="exact"/>
        <w:jc w:val="both"/>
        <w:rPr>
          <w:rFonts w:ascii="Arial" w:hAnsi="Arial" w:cs="Arial"/>
          <w:b/>
          <w:sz w:val="22"/>
          <w:szCs w:val="22"/>
          <w:lang w:val="es-ES_tradnl"/>
        </w:rPr>
      </w:pPr>
    </w:p>
    <w:p w14:paraId="0B40C71B" w14:textId="77777777" w:rsidR="00785AF9" w:rsidRPr="00405583" w:rsidRDefault="00785AF9" w:rsidP="00785AF9">
      <w:pPr>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SEGUNDA – OBLIGACIONES DEL INTERMEDIARIO: </w:t>
      </w:r>
      <w:r w:rsidRPr="00405583">
        <w:rPr>
          <w:rFonts w:ascii="Arial" w:hAnsi="Arial" w:cs="Arial"/>
          <w:sz w:val="22"/>
          <w:szCs w:val="22"/>
          <w:lang w:val="es-ES_tradnl"/>
        </w:rPr>
        <w:t>En virtud del presente contrato, el INTERMEDIARIO se obliga a:</w:t>
      </w:r>
    </w:p>
    <w:p w14:paraId="4F231812" w14:textId="77777777" w:rsidR="00785AF9" w:rsidRPr="00405583" w:rsidRDefault="00785AF9" w:rsidP="00785AF9">
      <w:pPr>
        <w:jc w:val="both"/>
        <w:rPr>
          <w:rFonts w:ascii="Arial" w:hAnsi="Arial" w:cs="Arial"/>
          <w:sz w:val="22"/>
          <w:szCs w:val="22"/>
          <w:lang w:val="es-ES_tradnl"/>
        </w:rPr>
      </w:pPr>
    </w:p>
    <w:p w14:paraId="105F4C66" w14:textId="38677F0F"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 xml:space="preserve">Dar cumplimiento a las regulaciones que sobre operaciones de redescuento, cartera sustitutiva y agropecuaria, y los programas asociados a dichas operaciones como incentivos o garantías haya expedido o expida </w:t>
      </w:r>
      <w:smartTag w:uri="urn:schemas-microsoft-com:office:smarttags" w:element="PersonName">
        <w:smartTagPr>
          <w:attr w:name="ProductID" w:val="la Comisi￳n Nacional"/>
        </w:smartTagPr>
        <w:r w:rsidRPr="00405583">
          <w:rPr>
            <w:rFonts w:ascii="Arial" w:hAnsi="Arial" w:cs="Arial"/>
            <w:sz w:val="22"/>
            <w:szCs w:val="22"/>
            <w:lang w:val="es-ES_tradnl"/>
          </w:rPr>
          <w:t>la Comisión Nacional</w:t>
        </w:r>
      </w:smartTag>
      <w:r w:rsidRPr="00405583">
        <w:rPr>
          <w:rFonts w:ascii="Arial" w:hAnsi="Arial" w:cs="Arial"/>
          <w:sz w:val="22"/>
          <w:szCs w:val="22"/>
          <w:lang w:val="es-ES_tradnl"/>
        </w:rPr>
        <w:t xml:space="preserve"> de Crédito Agropecuario</w:t>
      </w:r>
      <w:r w:rsidR="006742E2" w:rsidRPr="00405583">
        <w:rPr>
          <w:rFonts w:ascii="Arial" w:hAnsi="Arial" w:cs="Arial"/>
          <w:sz w:val="22"/>
          <w:szCs w:val="22"/>
          <w:lang w:val="es-ES_tradnl"/>
        </w:rPr>
        <w:t>, FINAGRO</w:t>
      </w:r>
      <w:r w:rsidRPr="00405583">
        <w:rPr>
          <w:rFonts w:ascii="Arial" w:hAnsi="Arial" w:cs="Arial"/>
          <w:sz w:val="22"/>
          <w:szCs w:val="22"/>
          <w:lang w:val="es-ES_tradnl"/>
        </w:rPr>
        <w:t xml:space="preserve"> y las autoridades competentes, tan pronto como ellas sean adoptadas o expedidas y puestas en conocimiento del INTERMEDIARIO. El INTERMEDIARIO manifiesta expresamente conocer todas las regulaciones aplicables a las operaciones de redescuento, cartera agropecuaria y cartera sustitutiva y los programas asociados a éstas como incentivos y garantías que han sido expedidas hasta la fecha, en especial</w:t>
      </w:r>
      <w:r w:rsidR="004B0E70" w:rsidRPr="00405583">
        <w:rPr>
          <w:rFonts w:ascii="Arial" w:hAnsi="Arial" w:cs="Arial"/>
          <w:sz w:val="22"/>
          <w:szCs w:val="22"/>
          <w:lang w:val="es-ES_tradnl"/>
        </w:rPr>
        <w:t xml:space="preserve"> las resoluciones proferidas por la Comisión Nacional de Crédito Agropecuario, </w:t>
      </w:r>
      <w:r w:rsidRPr="00405583">
        <w:rPr>
          <w:rFonts w:ascii="Arial" w:hAnsi="Arial" w:cs="Arial"/>
          <w:sz w:val="22"/>
          <w:szCs w:val="22"/>
          <w:lang w:val="es-ES_tradnl"/>
        </w:rPr>
        <w:t xml:space="preserve">las circulares reglamentarias y el Manual de Servicios expedidos por FINAGRO, los cuales se compromete a cumplir. Por lo tanto, el INTERMEDIARIO certifica que los créditos redescontados y los créditos de cartera sustitutiva y agropecuaria y programas asociados a éste corresponderán a actividades agropecuarias y rurales, de conformidad con las normas legales y disposiciones vigentes que permiten su redescuento o validación como cartera sustitutiva ante FINAGRO. </w:t>
      </w:r>
    </w:p>
    <w:p w14:paraId="3302A113" w14:textId="77777777" w:rsidR="00785AF9" w:rsidRPr="00405583" w:rsidRDefault="00785AF9" w:rsidP="00785AF9">
      <w:pPr>
        <w:spacing w:line="240" w:lineRule="exact"/>
        <w:jc w:val="both"/>
        <w:rPr>
          <w:rFonts w:ascii="Arial" w:hAnsi="Arial" w:cs="Arial"/>
          <w:sz w:val="22"/>
          <w:szCs w:val="22"/>
          <w:lang w:val="es-ES_tradnl"/>
        </w:rPr>
      </w:pPr>
    </w:p>
    <w:p w14:paraId="06EA1C57" w14:textId="77777777" w:rsidR="00785AF9" w:rsidRPr="00405583" w:rsidRDefault="00785AF9" w:rsidP="00785AF9">
      <w:pPr>
        <w:spacing w:line="240" w:lineRule="exact"/>
        <w:ind w:left="567"/>
        <w:jc w:val="both"/>
        <w:rPr>
          <w:rFonts w:ascii="Arial" w:hAnsi="Arial" w:cs="Arial"/>
          <w:sz w:val="22"/>
          <w:szCs w:val="22"/>
          <w:lang w:val="es-ES_tradnl"/>
        </w:rPr>
      </w:pPr>
      <w:r w:rsidRPr="00405583">
        <w:rPr>
          <w:rFonts w:ascii="Arial" w:hAnsi="Arial" w:cs="Arial"/>
          <w:sz w:val="22"/>
          <w:szCs w:val="22"/>
          <w:lang w:val="es-ES_tradnl"/>
        </w:rPr>
        <w:t xml:space="preserve">Por consiguiente, el INTERMEDIARIO autoriza a FINAGRO para cancelar la operación y solicitar el respectivo pago de cualquier obligación redescontada, o el reintegro de lo pagado por ICR en los eventos previstos para ello en las circulares reglamentarias y/o el Manual de Servicios de FINAGRO, así como cuando se establezca que la misma no era elegible para el redescuento, o para cancelar la validación como cartera sustitutiva o agropecuaria de créditos que no cumplan los </w:t>
      </w:r>
      <w:r w:rsidRPr="00405583">
        <w:rPr>
          <w:rFonts w:ascii="Arial" w:hAnsi="Arial" w:cs="Arial"/>
          <w:sz w:val="22"/>
          <w:szCs w:val="22"/>
          <w:lang w:val="es-ES_tradnl"/>
        </w:rPr>
        <w:lastRenderedPageBreak/>
        <w:t>requisitos legales, según corresponda. En el mismo sentido podrá proceder FINAGRO cuando se compruebe que el INTERMEDIARIO no hubiera endosado a favor de Finagro y sin exoneración de responsabilidad, el pagaré o título valor que instrumente la operación de crédito redescontada ante FINAGRO.</w:t>
      </w:r>
    </w:p>
    <w:p w14:paraId="5E4DDF30" w14:textId="77777777" w:rsidR="00785AF9" w:rsidRPr="00405583" w:rsidRDefault="00785AF9" w:rsidP="00785AF9">
      <w:pPr>
        <w:spacing w:line="240" w:lineRule="exact"/>
        <w:ind w:left="567"/>
        <w:jc w:val="both"/>
        <w:rPr>
          <w:rFonts w:ascii="Arial" w:hAnsi="Arial" w:cs="Arial"/>
          <w:sz w:val="22"/>
          <w:szCs w:val="22"/>
          <w:lang w:val="es-ES_tradnl"/>
        </w:rPr>
      </w:pPr>
    </w:p>
    <w:p w14:paraId="6C782D5F"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 xml:space="preserve">Otorgar los créditos en las condiciones financieras establecidas por FINAGRO y en las aprobadas en particular para cada solicitud. En caso de comprobarse incumplimiento en los requisitos para el trámite de los créditos y en la aplicación de las condiciones financieras establecidas en las circulares reglamentarias, el Manual de Servicios y toda la reglamentación que expida FINAGRO, éste podrá anular los redescuentos o invalidar las operaciones de cartera sustitutiva o agropecuaria; así mismo, podrá suspender el acceso del INTERMEDIARIO a los recursos de redescuento, cartera sustitutiva o agropecuaria, sin perjuicio de las demás acciones legales previstas para el efecto. </w:t>
      </w:r>
    </w:p>
    <w:p w14:paraId="597175CB" w14:textId="77777777" w:rsidR="00785AF9" w:rsidRPr="00405583" w:rsidRDefault="00785AF9" w:rsidP="00785AF9">
      <w:pPr>
        <w:spacing w:line="240" w:lineRule="exact"/>
        <w:jc w:val="both"/>
        <w:rPr>
          <w:rFonts w:ascii="Arial" w:hAnsi="Arial" w:cs="Arial"/>
          <w:sz w:val="22"/>
          <w:szCs w:val="22"/>
          <w:lang w:val="es-ES_tradnl"/>
        </w:rPr>
      </w:pPr>
    </w:p>
    <w:p w14:paraId="70C0D651"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Endosar a favor de FINAGRO, sin exoneración de responsabilidad, los pagarés y demás títulos valores que instrumenten las operaciones de crédito redescontadas ante FINAGRO.</w:t>
      </w:r>
    </w:p>
    <w:p w14:paraId="30EADF02" w14:textId="77777777" w:rsidR="00785AF9" w:rsidRPr="00405583" w:rsidRDefault="00785AF9" w:rsidP="00785AF9">
      <w:pPr>
        <w:spacing w:line="240" w:lineRule="exact"/>
        <w:jc w:val="both"/>
        <w:rPr>
          <w:rFonts w:ascii="Arial" w:hAnsi="Arial" w:cs="Arial"/>
          <w:sz w:val="22"/>
          <w:szCs w:val="22"/>
          <w:lang w:val="es-ES_tradnl"/>
        </w:rPr>
      </w:pPr>
    </w:p>
    <w:p w14:paraId="3D7A13B0"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 xml:space="preserve">Estudiar y evaluar las solicitudes de crédito y presentar a redescuento, o a validación de cartera sustitutiva, o registro de cartera agropecuaria, aquellas en las que haya verificado el riesgo crediticio y evaluado la viabilidad técnica y ambiental del proyecto en los términos definidos por la ley, las disposiciones de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405583">
            <w:rPr>
              <w:rFonts w:ascii="Arial" w:hAnsi="Arial" w:cs="Arial"/>
              <w:sz w:val="22"/>
              <w:szCs w:val="22"/>
              <w:lang w:val="es-ES_tradnl"/>
            </w:rPr>
            <w:t>la Comisión</w:t>
          </w:r>
        </w:smartTag>
        <w:r w:rsidRPr="00405583">
          <w:rPr>
            <w:rFonts w:ascii="Arial" w:hAnsi="Arial" w:cs="Arial"/>
            <w:sz w:val="22"/>
            <w:szCs w:val="22"/>
            <w:lang w:val="es-ES_tradnl"/>
          </w:rPr>
          <w:t xml:space="preserve"> Nacional</w:t>
        </w:r>
      </w:smartTag>
      <w:r w:rsidRPr="00405583">
        <w:rPr>
          <w:rFonts w:ascii="Arial" w:hAnsi="Arial" w:cs="Arial"/>
          <w:sz w:val="22"/>
          <w:szCs w:val="22"/>
          <w:lang w:val="es-ES_tradnl"/>
        </w:rPr>
        <w:t xml:space="preserve"> de Crédito Agropecuario, las Circulares Reglamentarias y el Manual de Servicios de Finagro. En la evaluación del riesgo crediticio se debe verificar que los solicitantes del crédito disponen de los recursos complementarios a éste para ejecutar el proyecto.</w:t>
      </w:r>
    </w:p>
    <w:p w14:paraId="0F52171D" w14:textId="77777777" w:rsidR="00785AF9" w:rsidRPr="00405583" w:rsidRDefault="00785AF9" w:rsidP="00785AF9">
      <w:pPr>
        <w:spacing w:line="240" w:lineRule="exact"/>
        <w:jc w:val="both"/>
        <w:rPr>
          <w:rFonts w:ascii="Arial" w:hAnsi="Arial" w:cs="Arial"/>
          <w:sz w:val="22"/>
          <w:szCs w:val="22"/>
          <w:lang w:val="es-ES_tradnl"/>
        </w:rPr>
      </w:pPr>
    </w:p>
    <w:p w14:paraId="5B4D74A6"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color w:val="000000"/>
          <w:sz w:val="22"/>
          <w:szCs w:val="22"/>
          <w:lang w:val="es-ES_tradnl"/>
        </w:rPr>
        <w:t xml:space="preserve">Presentar las operaciones de redescuento, validación de cartera sustitutiva o registro de cartera agropecuaria por los mecanismos establecidos por FINAGRO, los cuales actualmente se encuentran contemplados en el Manual para Ingreso de Operaciones por </w:t>
      </w:r>
      <w:r w:rsidRPr="00405583">
        <w:rPr>
          <w:rFonts w:ascii="Arial" w:hAnsi="Arial" w:cs="Arial"/>
          <w:sz w:val="22"/>
          <w:szCs w:val="22"/>
          <w:lang w:val="es-ES_tradnl"/>
        </w:rPr>
        <w:t xml:space="preserve">Internet, SIOI, y en el Manual </w:t>
      </w:r>
      <w:r w:rsidRPr="00405583">
        <w:rPr>
          <w:rFonts w:ascii="Arial" w:hAnsi="Arial" w:cs="Arial"/>
          <w:color w:val="000000"/>
          <w:sz w:val="22"/>
          <w:szCs w:val="22"/>
          <w:lang w:val="es-ES_tradnl"/>
        </w:rPr>
        <w:t>de Servicios de FINAGRO, los cuales declara conocer y aceptar.</w:t>
      </w:r>
    </w:p>
    <w:p w14:paraId="4580D839" w14:textId="77777777" w:rsidR="00785AF9" w:rsidRPr="00405583" w:rsidRDefault="00785AF9" w:rsidP="00785AF9">
      <w:pPr>
        <w:spacing w:line="240" w:lineRule="exact"/>
        <w:jc w:val="both"/>
        <w:rPr>
          <w:rFonts w:ascii="Arial" w:hAnsi="Arial" w:cs="Arial"/>
          <w:color w:val="000000"/>
          <w:sz w:val="22"/>
          <w:szCs w:val="22"/>
          <w:lang w:val="es-ES_tradnl"/>
        </w:rPr>
      </w:pPr>
    </w:p>
    <w:p w14:paraId="7AF3ED54"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color w:val="000000"/>
          <w:sz w:val="22"/>
          <w:szCs w:val="22"/>
          <w:lang w:val="es-ES_tradnl"/>
        </w:rPr>
        <w:t>Informar y asesorar a los interesados respecto de las normas, requisitos y condiciones que rigen el crédito agropecuario y rural, y sobre objetivos, normas, requisitos y beneficios de los programas especiales asociados al mismo.</w:t>
      </w:r>
    </w:p>
    <w:p w14:paraId="7AE49B8F" w14:textId="77777777" w:rsidR="00785AF9" w:rsidRPr="00405583" w:rsidRDefault="00785AF9" w:rsidP="00785AF9">
      <w:pPr>
        <w:spacing w:line="240" w:lineRule="exact"/>
        <w:jc w:val="both"/>
        <w:rPr>
          <w:rFonts w:ascii="Arial" w:hAnsi="Arial" w:cs="Arial"/>
          <w:sz w:val="22"/>
          <w:szCs w:val="22"/>
          <w:lang w:val="es-ES_tradnl"/>
        </w:rPr>
      </w:pPr>
    </w:p>
    <w:p w14:paraId="2F30BA75"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Cumplir en lo que respecta a la información que registra en FINAGRO, lo dispuesto por la Superintendencia Financiera de Colombia acerca de la reserva bancaria, al igual que lo establecido en las Leyes 1266 de 2008 y 1581 de 2012 y sus Decretos Reglamentarios o las normas que los sustituyan o modifiquen, lo relacionado con la obtención, administración y divulgación de la información, y en especial, cumplir la obligación de informar al titular del crédito sobre los derechos que le asisten para el manejo de su información, el tratamiento que se le dará a dicha información y la autorización que del mismo se recibió para compartir la misma.</w:t>
      </w:r>
    </w:p>
    <w:p w14:paraId="7B6DD791" w14:textId="77777777" w:rsidR="00785AF9" w:rsidRPr="00405583" w:rsidRDefault="00785AF9" w:rsidP="00785AF9">
      <w:pPr>
        <w:ind w:left="708"/>
        <w:rPr>
          <w:rFonts w:ascii="Arial" w:hAnsi="Arial" w:cs="Arial"/>
          <w:sz w:val="22"/>
          <w:szCs w:val="22"/>
          <w:lang w:val="es-ES_tradnl"/>
        </w:rPr>
      </w:pPr>
    </w:p>
    <w:p w14:paraId="3FF3D74D" w14:textId="2DDCEE9F"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 xml:space="preserve">Documentar completa y precisamente todas las operaciones que tramite ante FINAGRO. Para estos efectos deberá conservar en sus archivos la documentación requerida para las operaciones de crédito, ya sean de redescuento, de sustitución de inversiones obligatorias o de cartera agropecuaria, por un período mínimo igual al plazo pactado para el crédito y </w:t>
      </w:r>
      <w:r w:rsidR="00F54F6D" w:rsidRPr="00405583">
        <w:rPr>
          <w:rFonts w:ascii="Arial" w:hAnsi="Arial" w:cs="Arial"/>
          <w:sz w:val="22"/>
          <w:szCs w:val="22"/>
          <w:lang w:val="es-ES_tradnl"/>
        </w:rPr>
        <w:t>diez</w:t>
      </w:r>
      <w:r w:rsidRPr="00405583">
        <w:rPr>
          <w:rFonts w:ascii="Arial" w:hAnsi="Arial" w:cs="Arial"/>
          <w:sz w:val="22"/>
          <w:szCs w:val="22"/>
          <w:lang w:val="es-ES_tradnl"/>
        </w:rPr>
        <w:t xml:space="preserve"> (</w:t>
      </w:r>
      <w:r w:rsidR="00F54F6D" w:rsidRPr="00405583">
        <w:rPr>
          <w:rFonts w:ascii="Arial" w:hAnsi="Arial" w:cs="Arial"/>
          <w:sz w:val="22"/>
          <w:szCs w:val="22"/>
          <w:lang w:val="es-ES_tradnl"/>
        </w:rPr>
        <w:t>10</w:t>
      </w:r>
      <w:r w:rsidRPr="00405583">
        <w:rPr>
          <w:rFonts w:ascii="Arial" w:hAnsi="Arial" w:cs="Arial"/>
          <w:sz w:val="22"/>
          <w:szCs w:val="22"/>
          <w:lang w:val="es-ES_tradnl"/>
        </w:rPr>
        <w:t>) años más.</w:t>
      </w:r>
    </w:p>
    <w:p w14:paraId="0897881B" w14:textId="77777777" w:rsidR="00785AF9" w:rsidRPr="00405583" w:rsidRDefault="00785AF9" w:rsidP="00785AF9">
      <w:pPr>
        <w:spacing w:line="240" w:lineRule="exact"/>
        <w:jc w:val="both"/>
        <w:rPr>
          <w:rFonts w:ascii="Arial" w:hAnsi="Arial" w:cs="Arial"/>
          <w:sz w:val="22"/>
          <w:szCs w:val="22"/>
          <w:lang w:val="es-ES_tradnl"/>
        </w:rPr>
      </w:pPr>
    </w:p>
    <w:p w14:paraId="384D3333"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color w:val="000000"/>
          <w:sz w:val="22"/>
          <w:szCs w:val="22"/>
          <w:lang w:val="es-ES_tradnl"/>
        </w:rPr>
        <w:lastRenderedPageBreak/>
        <w:t>Evaluar los cambios o ajustes en los programas de inversión de los proyectos financiados presentados a su consideración por los usuarios y autorizarlos cuando la situación lo amerite, informando a FINAGRO los cambios autorizados, dentro de los términos establecidos en el Manual de Servicios.</w:t>
      </w:r>
    </w:p>
    <w:p w14:paraId="04B1F8A2" w14:textId="77777777" w:rsidR="00785AF9" w:rsidRPr="00405583" w:rsidRDefault="00785AF9" w:rsidP="00785AF9">
      <w:pPr>
        <w:spacing w:line="240" w:lineRule="exact"/>
        <w:jc w:val="both"/>
        <w:rPr>
          <w:rFonts w:ascii="Arial" w:hAnsi="Arial" w:cs="Arial"/>
          <w:sz w:val="22"/>
          <w:szCs w:val="22"/>
          <w:lang w:val="es-ES_tradnl"/>
        </w:rPr>
      </w:pPr>
    </w:p>
    <w:p w14:paraId="3A9C0ECE"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Evaluar y cumplir en todas las operaciones de crédito que someta a redescuento ante FINAGRO, así como en las de validación de cartera sustitutiva o de cartera agropecuaria, con las normas relativas a la prevención del lavado de activos y financiación del terrorismo.</w:t>
      </w:r>
    </w:p>
    <w:p w14:paraId="0FF0D845" w14:textId="77777777" w:rsidR="00785AF9" w:rsidRPr="00405583" w:rsidRDefault="00785AF9" w:rsidP="00785AF9">
      <w:pPr>
        <w:spacing w:line="240" w:lineRule="exact"/>
        <w:jc w:val="both"/>
        <w:rPr>
          <w:rFonts w:ascii="Arial" w:hAnsi="Arial" w:cs="Arial"/>
          <w:sz w:val="22"/>
          <w:szCs w:val="22"/>
          <w:lang w:val="es-ES_tradnl"/>
        </w:rPr>
      </w:pPr>
    </w:p>
    <w:p w14:paraId="25A583F8"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Cumplir con todos los requerimientos legales, incluidos los previstos en el SARC del intermediario, en la aprobación de los créditos que sean sometidos a redescuento, a validación de cartera sustitutiva, o registro de cartera agropecuaria, según la naturaleza del beneficiario, para lo cual verificará en especial los documentos que acrediten la existencia y representación legal del beneficiario.</w:t>
      </w:r>
    </w:p>
    <w:p w14:paraId="59C47DB6" w14:textId="77777777" w:rsidR="00785AF9" w:rsidRPr="00405583" w:rsidRDefault="00785AF9" w:rsidP="00785AF9">
      <w:pPr>
        <w:spacing w:line="240" w:lineRule="exact"/>
        <w:jc w:val="both"/>
        <w:rPr>
          <w:rFonts w:ascii="Arial" w:hAnsi="Arial" w:cs="Arial"/>
          <w:sz w:val="22"/>
          <w:szCs w:val="22"/>
          <w:lang w:val="es-ES_tradnl"/>
        </w:rPr>
      </w:pPr>
    </w:p>
    <w:p w14:paraId="621786EE"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Suministrar a FINAGRO información cierta, fidedigna y que corresponda a la realidad en todo documento que suministre o facilite a FINAGRO.</w:t>
      </w:r>
    </w:p>
    <w:p w14:paraId="3BA0542B" w14:textId="77777777" w:rsidR="00785AF9" w:rsidRPr="00405583" w:rsidRDefault="00785AF9" w:rsidP="00785AF9">
      <w:pPr>
        <w:spacing w:line="240" w:lineRule="exact"/>
        <w:jc w:val="both"/>
        <w:rPr>
          <w:rFonts w:ascii="Arial" w:hAnsi="Arial" w:cs="Arial"/>
          <w:sz w:val="22"/>
          <w:szCs w:val="22"/>
          <w:lang w:val="es-ES_tradnl"/>
        </w:rPr>
      </w:pPr>
    </w:p>
    <w:p w14:paraId="10C9CB31" w14:textId="4BC84522"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Suministrar la información requerida por FINAGRO, bien sea de créditos u operaciones desembolsadas, validadas como cartera sustitutiva, o registradas como cartera agropecuaria, y permitir la revisión de sus archivos por empleados de FINAGRO,  o personas naturales o jurídicas  debidamente autorizados por éste, facilitando los recursos que para el efecto se requieran (personal de la entidad, archivos de los clientes, fotocopias, soportes contables, entre otros). El INTERMEDIARIO se compromete a dar respuesta oportuna y veraz a los requerimientos de FINAGRO.</w:t>
      </w:r>
    </w:p>
    <w:p w14:paraId="2884DAEA" w14:textId="77777777" w:rsidR="00785AF9" w:rsidRPr="00405583" w:rsidRDefault="00785AF9" w:rsidP="00785AF9">
      <w:pPr>
        <w:spacing w:line="240" w:lineRule="exact"/>
        <w:jc w:val="both"/>
        <w:rPr>
          <w:rFonts w:ascii="Arial" w:hAnsi="Arial" w:cs="Arial"/>
          <w:sz w:val="22"/>
          <w:szCs w:val="22"/>
          <w:lang w:val="es-ES_tradnl"/>
        </w:rPr>
      </w:pPr>
    </w:p>
    <w:p w14:paraId="0BCEFAC2"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color w:val="000000"/>
          <w:sz w:val="22"/>
          <w:szCs w:val="22"/>
          <w:lang w:val="es-ES_tradnl"/>
        </w:rPr>
        <w:t>Asegurar que un mismo proyecto no haya sido objeto de doble financiación con recursos de FINAGRO con el INTERMEDIARIO, y con recursos propios DEL INTERMEDIARIO que sustituyan inversiones forzosas. En caso de comprobarse la doble financiación, FINAGRO podrá suspender el acceso al redescuento, la validación de cartera sustitutiva o el registro de cartera agropecuaria al INTERMEDIARIO, sin perjuicio de las demás acciones legales previstas para el efecto.</w:t>
      </w:r>
    </w:p>
    <w:p w14:paraId="1E769D59" w14:textId="77777777" w:rsidR="00785AF9" w:rsidRPr="00405583" w:rsidRDefault="00785AF9" w:rsidP="00785AF9">
      <w:pPr>
        <w:spacing w:line="240" w:lineRule="exact"/>
        <w:jc w:val="both"/>
        <w:rPr>
          <w:rFonts w:ascii="Arial" w:hAnsi="Arial" w:cs="Arial"/>
          <w:sz w:val="22"/>
          <w:szCs w:val="22"/>
          <w:lang w:val="es-ES_tradnl"/>
        </w:rPr>
      </w:pPr>
    </w:p>
    <w:p w14:paraId="477F3400"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Informar de la operación de redescuento o validación como cartera sustitutiva, o registro de cartera agropecuaria, al beneficiario del crédito redescontado o sometido a validación, o registrado en FINAGRO.</w:t>
      </w:r>
    </w:p>
    <w:p w14:paraId="75FAC794" w14:textId="77777777" w:rsidR="00785AF9" w:rsidRPr="00405583" w:rsidRDefault="00785AF9" w:rsidP="00785AF9">
      <w:pPr>
        <w:spacing w:line="240" w:lineRule="exact"/>
        <w:jc w:val="both"/>
        <w:rPr>
          <w:rFonts w:ascii="Arial" w:hAnsi="Arial" w:cs="Arial"/>
          <w:sz w:val="22"/>
          <w:szCs w:val="22"/>
          <w:lang w:val="es-ES_tradnl"/>
        </w:rPr>
      </w:pPr>
    </w:p>
    <w:p w14:paraId="30C761F7"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Abonar los créditos a los clientes, dentro de los cinco días hábiles siguientes a su redescuento ante FINAGRO, y para los créditos de cartera sustitutiva informar a FINAGRO de su desembolso el día hábil siguiente, respondiendo ante el cliente y los órganos de control por el incumplimiento de esta obligación.</w:t>
      </w:r>
    </w:p>
    <w:p w14:paraId="6C061B77" w14:textId="77777777" w:rsidR="00785AF9" w:rsidRPr="00405583" w:rsidRDefault="00785AF9" w:rsidP="00785AF9">
      <w:pPr>
        <w:spacing w:line="240" w:lineRule="exact"/>
        <w:jc w:val="both"/>
        <w:rPr>
          <w:rFonts w:ascii="Arial" w:hAnsi="Arial" w:cs="Arial"/>
          <w:sz w:val="22"/>
          <w:szCs w:val="22"/>
          <w:lang w:val="es-ES_tradnl"/>
        </w:rPr>
      </w:pPr>
    </w:p>
    <w:p w14:paraId="4158A329"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 xml:space="preserve">Controlar que los recursos sean utilizados de conformidad con el respectivo proyecto, de acuerdo con las Circulares Reglamentarias y el Manual de Servicios de FINAGRO, y las normas que apruebe </w:t>
      </w:r>
      <w:smartTag w:uri="urn:schemas-microsoft-com:office:smarttags" w:element="PersonName">
        <w:smartTagPr>
          <w:attr w:name="ProductID" w:val="la Comisi￳n Nacional"/>
        </w:smartTagPr>
        <w:r w:rsidRPr="00405583">
          <w:rPr>
            <w:rFonts w:ascii="Arial" w:hAnsi="Arial" w:cs="Arial"/>
            <w:sz w:val="22"/>
            <w:szCs w:val="22"/>
            <w:lang w:val="es-ES_tradnl"/>
          </w:rPr>
          <w:t>la Comisión Nacional</w:t>
        </w:r>
      </w:smartTag>
      <w:r w:rsidRPr="00405583">
        <w:rPr>
          <w:rFonts w:ascii="Arial" w:hAnsi="Arial" w:cs="Arial"/>
          <w:sz w:val="22"/>
          <w:szCs w:val="22"/>
          <w:lang w:val="es-ES_tradnl"/>
        </w:rPr>
        <w:t xml:space="preserve"> de Crédito Agropecuario, que le sean aplicables a cada operación. </w:t>
      </w:r>
    </w:p>
    <w:p w14:paraId="00782A59" w14:textId="77777777" w:rsidR="00785AF9" w:rsidRPr="00405583" w:rsidRDefault="00785AF9" w:rsidP="00785AF9">
      <w:pPr>
        <w:spacing w:line="240" w:lineRule="exact"/>
        <w:jc w:val="both"/>
        <w:rPr>
          <w:rFonts w:ascii="Arial" w:hAnsi="Arial" w:cs="Arial"/>
          <w:sz w:val="22"/>
          <w:szCs w:val="22"/>
          <w:lang w:val="es-ES_tradnl"/>
        </w:rPr>
      </w:pPr>
    </w:p>
    <w:p w14:paraId="1CFD52A1"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 xml:space="preserve">Cancelar a FINAGRO, en la fecha de cada vencimiento, según el plan de pagos de la operación respectiva, mediante transferencia vía sistema SEBRA o aquel que lo reemplace con cargo a la cuenta de depósito que la entidad tiene en el Banco de </w:t>
      </w:r>
      <w:smartTag w:uri="urn:schemas-microsoft-com:office:smarttags" w:element="PersonName">
        <w:smartTagPr>
          <w:attr w:name="ProductID" w:val="la Rep￺blica"/>
        </w:smartTagPr>
        <w:r w:rsidRPr="00405583">
          <w:rPr>
            <w:rFonts w:ascii="Arial" w:hAnsi="Arial" w:cs="Arial"/>
            <w:sz w:val="22"/>
            <w:szCs w:val="22"/>
            <w:lang w:val="es-ES_tradnl"/>
          </w:rPr>
          <w:t>la República</w:t>
        </w:r>
      </w:smartTag>
      <w:r w:rsidRPr="00405583">
        <w:rPr>
          <w:rFonts w:ascii="Arial" w:hAnsi="Arial" w:cs="Arial"/>
          <w:sz w:val="22"/>
          <w:szCs w:val="22"/>
          <w:lang w:val="es-ES_tradnl"/>
        </w:rPr>
        <w:t xml:space="preserve">, el valor de los redescuentos realizados en FINAGRO. </w:t>
      </w:r>
    </w:p>
    <w:p w14:paraId="5D553020" w14:textId="3DC34BB3" w:rsidR="006B4056" w:rsidRDefault="00785AF9" w:rsidP="007E2AC1">
      <w:pPr>
        <w:jc w:val="both"/>
        <w:rPr>
          <w:rFonts w:ascii="Arial" w:eastAsiaTheme="minorHAnsi" w:hAnsi="Arial" w:cs="Arial"/>
          <w:sz w:val="22"/>
          <w:szCs w:val="22"/>
          <w:lang w:val="es-CO" w:eastAsia="en-US"/>
        </w:rPr>
      </w:pPr>
      <w:r w:rsidRPr="007E2AC1">
        <w:rPr>
          <w:rFonts w:ascii="Arial" w:hAnsi="Arial" w:cs="Arial"/>
          <w:sz w:val="22"/>
          <w:szCs w:val="22"/>
          <w:lang w:val="es-ES_tradnl"/>
        </w:rPr>
        <w:lastRenderedPageBreak/>
        <w:t>En caso de no contar con cuenta de depósito en el Banco de la República</w:t>
      </w:r>
      <w:r w:rsidR="006B4056" w:rsidRPr="007E2AC1">
        <w:rPr>
          <w:rFonts w:ascii="Arial" w:eastAsiaTheme="minorHAnsi" w:hAnsi="Arial" w:cs="Arial"/>
          <w:sz w:val="22"/>
          <w:szCs w:val="22"/>
          <w:lang w:val="es-CO" w:eastAsia="en-US"/>
        </w:rPr>
        <w:t xml:space="preserve"> y por ende no tenga acceso a dicho sistema</w:t>
      </w:r>
      <w:r w:rsidRPr="007E2AC1">
        <w:rPr>
          <w:rFonts w:ascii="Arial" w:hAnsi="Arial" w:cs="Arial"/>
          <w:sz w:val="22"/>
          <w:szCs w:val="22"/>
          <w:lang w:val="es-ES_tradnl"/>
        </w:rPr>
        <w:t>, EL INTERMEDIARIO</w:t>
      </w:r>
      <w:r w:rsidR="006B4056" w:rsidRPr="007E2AC1">
        <w:rPr>
          <w:rFonts w:ascii="Arial" w:eastAsiaTheme="minorHAnsi" w:hAnsi="Arial" w:cs="Arial"/>
          <w:sz w:val="22"/>
          <w:szCs w:val="22"/>
          <w:lang w:val="es-CO" w:eastAsia="en-US"/>
        </w:rPr>
        <w:t xml:space="preserve"> podrá usar alguna de las siguientes opciones:</w:t>
      </w:r>
    </w:p>
    <w:p w14:paraId="083BF83C" w14:textId="3FC7F88B" w:rsidR="00A14225" w:rsidRDefault="00A14225" w:rsidP="007E2AC1">
      <w:pPr>
        <w:jc w:val="both"/>
        <w:rPr>
          <w:rFonts w:ascii="Arial" w:eastAsiaTheme="minorHAnsi" w:hAnsi="Arial" w:cs="Arial"/>
          <w:sz w:val="22"/>
          <w:szCs w:val="22"/>
          <w:lang w:val="es-CO" w:eastAsia="en-US"/>
        </w:rPr>
      </w:pPr>
    </w:p>
    <w:p w14:paraId="1A684759" w14:textId="57D3A1E1" w:rsidR="00F65D44" w:rsidRPr="00A14225" w:rsidRDefault="00F65D44" w:rsidP="007E2AC1">
      <w:pPr>
        <w:pStyle w:val="Prrafodelista"/>
        <w:numPr>
          <w:ilvl w:val="0"/>
          <w:numId w:val="47"/>
        </w:numPr>
        <w:jc w:val="both"/>
        <w:rPr>
          <w:rFonts w:ascii="Arial" w:eastAsiaTheme="minorHAnsi" w:hAnsi="Arial" w:cs="Arial"/>
          <w:sz w:val="22"/>
          <w:szCs w:val="22"/>
          <w:lang w:val="es-CO" w:eastAsia="en-US"/>
        </w:rPr>
      </w:pPr>
      <w:r w:rsidRPr="00A14225">
        <w:rPr>
          <w:rFonts w:ascii="Arial" w:hAnsi="Arial" w:cs="Arial"/>
          <w:sz w:val="22"/>
          <w:szCs w:val="22"/>
        </w:rPr>
        <w:t>Realizar el movimiento de recursos a través de una cuenta bancaria vinculada a ACH cuyo titular sea EL INTERMEDIARIO y quede marcada como exenta de GMF para el manejo de desembolsos de cartera.</w:t>
      </w:r>
    </w:p>
    <w:p w14:paraId="22C40004" w14:textId="77777777" w:rsidR="00DB5A86" w:rsidRPr="00A14225" w:rsidRDefault="00DB5A86" w:rsidP="00DB5A86">
      <w:pPr>
        <w:pStyle w:val="Prrafodelista"/>
        <w:numPr>
          <w:ilvl w:val="0"/>
          <w:numId w:val="47"/>
        </w:numPr>
        <w:jc w:val="both"/>
        <w:rPr>
          <w:rFonts w:ascii="Arial" w:eastAsiaTheme="minorHAnsi" w:hAnsi="Arial" w:cs="Arial"/>
          <w:sz w:val="22"/>
          <w:szCs w:val="22"/>
          <w:lang w:val="es-CO" w:eastAsia="en-US"/>
        </w:rPr>
      </w:pPr>
      <w:r w:rsidRPr="00A14225">
        <w:rPr>
          <w:rFonts w:ascii="Arial" w:hAnsi="Arial" w:cs="Arial"/>
          <w:sz w:val="22"/>
          <w:szCs w:val="22"/>
        </w:rPr>
        <w:t>Ordenar el movimiento de recursos a través de su Banco Padrino:</w:t>
      </w:r>
      <w:r w:rsidRPr="00A14225">
        <w:rPr>
          <w:rFonts w:ascii="Arial" w:hAnsi="Arial" w:cs="Arial"/>
          <w:i/>
          <w:sz w:val="22"/>
          <w:szCs w:val="22"/>
        </w:rPr>
        <w:t xml:space="preserve"> </w:t>
      </w:r>
      <w:r w:rsidRPr="00A14225">
        <w:rPr>
          <w:rFonts w:ascii="Arial" w:hAnsi="Arial" w:cs="Arial"/>
          <w:iCs/>
          <w:sz w:val="22"/>
          <w:szCs w:val="22"/>
        </w:rPr>
        <w:t>EL INTERMEDIARIO</w:t>
      </w:r>
      <w:r w:rsidRPr="00A14225">
        <w:rPr>
          <w:rFonts w:ascii="Arial" w:hAnsi="Arial" w:cs="Arial"/>
          <w:sz w:val="22"/>
          <w:szCs w:val="22"/>
          <w:lang w:val="es-ES_tradnl"/>
        </w:rPr>
        <w:t xml:space="preserve"> se obliga a contar con un intermediario financiero que actuará como “Banco Padrino”, con el cual celebrará convenio </w:t>
      </w:r>
      <w:r>
        <w:rPr>
          <w:rFonts w:ascii="Arial" w:hAnsi="Arial" w:cs="Arial"/>
          <w:sz w:val="22"/>
          <w:szCs w:val="22"/>
          <w:lang w:val="es-ES_tradnl"/>
        </w:rPr>
        <w:t>en el cual se estipule como mínimo que c</w:t>
      </w:r>
      <w:r w:rsidRPr="00A14225">
        <w:rPr>
          <w:rFonts w:ascii="Arial" w:hAnsi="Arial" w:cs="Arial"/>
          <w:sz w:val="22"/>
          <w:szCs w:val="22"/>
          <w:lang w:val="es-ES_tradnl"/>
        </w:rPr>
        <w:t xml:space="preserve">on los recursos que le entregue EL INTERMEDIARIO para el efecto, deberá cancelar a FINAGRO las obligaciones que EL INTERMEDIARIO tenga con éste, por el mecanismo que FINAGRO establezca. Del mencionado convenio EL INTERMEDIARIO deberá entregar una copia a FINAGRO. </w:t>
      </w:r>
    </w:p>
    <w:p w14:paraId="0B8B5EB4" w14:textId="77777777" w:rsidR="00A14225" w:rsidRPr="00A14225" w:rsidRDefault="00A14225" w:rsidP="00A14225">
      <w:pPr>
        <w:pStyle w:val="Prrafodelista"/>
        <w:ind w:left="720"/>
        <w:jc w:val="both"/>
        <w:rPr>
          <w:rFonts w:ascii="Arial" w:eastAsiaTheme="minorHAnsi" w:hAnsi="Arial" w:cs="Arial"/>
          <w:sz w:val="22"/>
          <w:szCs w:val="22"/>
          <w:lang w:val="es-CO" w:eastAsia="en-US"/>
        </w:rPr>
      </w:pPr>
    </w:p>
    <w:p w14:paraId="7863188D"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Realizar a FINAGRO los abonos correspondientes a cancelaciones anticipadas o abonos extraordinarios de los créditos redescontados, dentro de los cinco días hábiles siguientes a la fecha de pago del beneficiario. En caso de comprobarse que los abonos a FINAGRO se realizan con plazos mayores a los estipulados, FINAGRO cobrará intereses de mora a EL INTERMEDIARIO por el tiempo que se haya demorado en abonar los recursos, liquidados a la tasa máxima permitida vigente. Para los créditos de cartera sustitutiva, el INTERMEDIARIO deberá informar los abonos o cancelaciones anticipadas, el día hábil siguiente a la fecha de pago por parte del beneficiario.</w:t>
      </w:r>
    </w:p>
    <w:p w14:paraId="0CB1D24F" w14:textId="77777777" w:rsidR="00785AF9" w:rsidRPr="00405583" w:rsidRDefault="00785AF9" w:rsidP="00785AF9">
      <w:pPr>
        <w:spacing w:line="240" w:lineRule="exact"/>
        <w:jc w:val="both"/>
        <w:rPr>
          <w:rFonts w:ascii="Arial" w:hAnsi="Arial" w:cs="Arial"/>
          <w:sz w:val="22"/>
          <w:szCs w:val="22"/>
          <w:lang w:val="es-ES_tradnl"/>
        </w:rPr>
      </w:pPr>
    </w:p>
    <w:p w14:paraId="1CDDE88F"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Cancelar a FINAGRO las operaciones de redescuento tanto por capital como por intereses, así como cualquier otra suma que resultare a su cargo en desarrollo de procesos investigativos por operaciones de crédito, FAG e incentivos.</w:t>
      </w:r>
    </w:p>
    <w:p w14:paraId="082F70D9" w14:textId="77777777" w:rsidR="00785AF9" w:rsidRPr="00405583" w:rsidRDefault="00785AF9" w:rsidP="00785AF9">
      <w:pPr>
        <w:spacing w:line="240" w:lineRule="exact"/>
        <w:jc w:val="both"/>
        <w:rPr>
          <w:rFonts w:ascii="Arial" w:hAnsi="Arial" w:cs="Arial"/>
          <w:sz w:val="22"/>
          <w:szCs w:val="22"/>
          <w:lang w:val="es-ES_tradnl"/>
        </w:rPr>
      </w:pPr>
    </w:p>
    <w:p w14:paraId="1F08DF78" w14:textId="22CC0242"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Ejercer</w:t>
      </w:r>
      <w:r w:rsidR="00EE4CAA" w:rsidRPr="00405583">
        <w:rPr>
          <w:rFonts w:ascii="Arial" w:hAnsi="Arial" w:cs="Arial"/>
          <w:sz w:val="22"/>
          <w:szCs w:val="22"/>
          <w:lang w:val="es-ES_tradnl"/>
        </w:rPr>
        <w:t xml:space="preserve"> </w:t>
      </w:r>
      <w:r w:rsidR="00A95D8A" w:rsidRPr="00405583">
        <w:rPr>
          <w:rFonts w:ascii="Arial" w:hAnsi="Arial" w:cs="Arial"/>
          <w:sz w:val="22"/>
          <w:szCs w:val="22"/>
          <w:lang w:val="es-ES_tradnl"/>
        </w:rPr>
        <w:t>debidamente</w:t>
      </w:r>
      <w:r w:rsidRPr="00405583">
        <w:rPr>
          <w:rFonts w:ascii="Arial" w:hAnsi="Arial" w:cs="Arial"/>
          <w:sz w:val="22"/>
          <w:szCs w:val="22"/>
          <w:lang w:val="es-ES_tradnl"/>
        </w:rPr>
        <w:t xml:space="preserve"> la guarda y custodia de los pagarés redescontados y que en virtud de este con</w:t>
      </w:r>
      <w:r w:rsidR="001465AE" w:rsidRPr="00405583">
        <w:rPr>
          <w:rFonts w:ascii="Arial" w:hAnsi="Arial" w:cs="Arial"/>
          <w:sz w:val="22"/>
          <w:szCs w:val="22"/>
          <w:lang w:val="es-ES_tradnl"/>
        </w:rPr>
        <w:t>trato</w:t>
      </w:r>
      <w:r w:rsidRPr="00405583">
        <w:rPr>
          <w:rFonts w:ascii="Arial" w:hAnsi="Arial" w:cs="Arial"/>
          <w:sz w:val="22"/>
          <w:szCs w:val="22"/>
          <w:lang w:val="es-ES_tradnl"/>
        </w:rPr>
        <w:t xml:space="preserve"> se le entregan en depósito, empleando para ello toda la diligencia y cuidado necesarios de acuerdo con la naturaleza del contrato, conservándolos en perfecto estado, para lo cual se obliga a tomar las medidas pertinentes. El INTERMEDIARIO se obliga a incluir los pagarés objeto del depósito en la póliza global bancaria y de responsabilidad que tenga contratada en desarrollo de su operación, de manera que los mencionados títulos valores queden cubiertos por todos los amparos contenidos en dicha póliza, que resulten aplicables a esta clase de bienes.</w:t>
      </w:r>
    </w:p>
    <w:p w14:paraId="3271BFA2" w14:textId="77777777" w:rsidR="00785AF9" w:rsidRPr="00405583" w:rsidRDefault="00785AF9" w:rsidP="00785AF9">
      <w:pPr>
        <w:spacing w:line="240" w:lineRule="exact"/>
        <w:jc w:val="both"/>
        <w:rPr>
          <w:rFonts w:ascii="Arial" w:hAnsi="Arial" w:cs="Arial"/>
          <w:sz w:val="22"/>
          <w:szCs w:val="22"/>
          <w:lang w:val="es-ES_tradnl"/>
        </w:rPr>
      </w:pPr>
    </w:p>
    <w:p w14:paraId="50D176CD"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Realizar en los pagarés las anotaciones correspondientes a los pagos que se vayan efectuando, ya sea en el cuerpo del título, en hojas adheridas a él o bajo su responsabilidad, a través de registros automatizados y entregar el pagaré al beneficiario del crédito cuando hubiere pagado totalmente la obligación, con la anotación en tal sentido.</w:t>
      </w:r>
    </w:p>
    <w:p w14:paraId="0EC78538" w14:textId="77777777" w:rsidR="00785AF9" w:rsidRPr="00405583" w:rsidRDefault="00785AF9" w:rsidP="00785AF9">
      <w:pPr>
        <w:spacing w:line="240" w:lineRule="exact"/>
        <w:jc w:val="both"/>
        <w:rPr>
          <w:rFonts w:ascii="Arial" w:hAnsi="Arial" w:cs="Arial"/>
          <w:sz w:val="22"/>
          <w:szCs w:val="22"/>
          <w:lang w:val="es-ES_tradnl"/>
        </w:rPr>
      </w:pPr>
    </w:p>
    <w:p w14:paraId="174E7AA8" w14:textId="77777777" w:rsidR="00785AF9" w:rsidRPr="00405583" w:rsidRDefault="00785AF9" w:rsidP="00785AF9">
      <w:pPr>
        <w:spacing w:line="240" w:lineRule="exact"/>
        <w:ind w:left="567"/>
        <w:jc w:val="both"/>
        <w:rPr>
          <w:rFonts w:ascii="Arial" w:hAnsi="Arial" w:cs="Arial"/>
          <w:sz w:val="22"/>
          <w:szCs w:val="22"/>
          <w:lang w:val="es-ES_tradnl"/>
        </w:rPr>
      </w:pPr>
      <w:r w:rsidRPr="00405583">
        <w:rPr>
          <w:rFonts w:ascii="Arial" w:hAnsi="Arial" w:cs="Arial"/>
          <w:sz w:val="22"/>
          <w:szCs w:val="22"/>
          <w:lang w:val="es-ES_tradnl"/>
        </w:rPr>
        <w:t>Cuando EL INTERMEDIARIO opte, bajo su responsabilidad, por llevar en registros sistematizados o manuales los datos referentes a los abonos parciales y su aplicación a intereses o capital, sin dejar constancia inmediata del aludido abono o pago parcial en el documento que incorpora la obligación, debe establecer procedimientos que permitan asegurar la contabilidad de la información contenida en dichos registros, su oportuna actualización y el fácil acceso a la misma.</w:t>
      </w:r>
    </w:p>
    <w:p w14:paraId="38C4332F" w14:textId="77777777" w:rsidR="00785AF9" w:rsidRPr="00405583" w:rsidRDefault="00785AF9" w:rsidP="00785AF9">
      <w:pPr>
        <w:spacing w:line="240" w:lineRule="exact"/>
        <w:ind w:left="567"/>
        <w:jc w:val="both"/>
        <w:rPr>
          <w:rFonts w:ascii="Arial" w:hAnsi="Arial" w:cs="Arial"/>
          <w:sz w:val="22"/>
          <w:szCs w:val="22"/>
          <w:lang w:val="es-ES_tradnl"/>
        </w:rPr>
      </w:pPr>
    </w:p>
    <w:p w14:paraId="59EC55BC" w14:textId="77777777" w:rsidR="00785AF9" w:rsidRPr="00405583" w:rsidRDefault="00785AF9" w:rsidP="00785AF9">
      <w:pPr>
        <w:spacing w:line="240" w:lineRule="exact"/>
        <w:ind w:left="567"/>
        <w:jc w:val="both"/>
        <w:rPr>
          <w:rFonts w:ascii="Arial" w:hAnsi="Arial" w:cs="Arial"/>
          <w:sz w:val="22"/>
          <w:szCs w:val="22"/>
          <w:lang w:val="es-ES_tradnl"/>
        </w:rPr>
      </w:pPr>
      <w:r w:rsidRPr="00405583">
        <w:rPr>
          <w:rFonts w:ascii="Arial" w:hAnsi="Arial" w:cs="Arial"/>
          <w:sz w:val="22"/>
          <w:szCs w:val="22"/>
          <w:lang w:val="es-ES_tradnl"/>
        </w:rPr>
        <w:lastRenderedPageBreak/>
        <w:t>Igualmente, se deberá dejar constancia en los respectivos títulos valores de la forma en que se registran extracartularmente los pagos parciales, si a ello hubiere lugar conforme a lo expuesto. Lo anterior, sin perjuicio de la obligación de efectuar las correspondientes anotaciones en el cuerpo del título valor en aquellos eventos en que el deudor solicite se deje constancia en dichos documentos de los pagos parciales.</w:t>
      </w:r>
    </w:p>
    <w:p w14:paraId="5AA1E7F5" w14:textId="77777777" w:rsidR="00785AF9" w:rsidRPr="00405583" w:rsidRDefault="00785AF9" w:rsidP="00785AF9">
      <w:pPr>
        <w:spacing w:line="240" w:lineRule="exact"/>
        <w:jc w:val="both"/>
        <w:rPr>
          <w:rFonts w:ascii="Arial" w:hAnsi="Arial" w:cs="Arial"/>
          <w:sz w:val="22"/>
          <w:szCs w:val="22"/>
          <w:lang w:val="es-ES_tradnl"/>
        </w:rPr>
      </w:pPr>
    </w:p>
    <w:p w14:paraId="104C99F8" w14:textId="77777777" w:rsidR="00785AF9" w:rsidRPr="00405583" w:rsidRDefault="00785AF9" w:rsidP="00785AF9">
      <w:pPr>
        <w:numPr>
          <w:ilvl w:val="1"/>
          <w:numId w:val="44"/>
        </w:numPr>
        <w:tabs>
          <w:tab w:val="num" w:pos="567"/>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Restituir los pagarés a FINAGRO al vencimiento del plazo estipulado para su depósito en el parágrafo tercero de la cláusula octava o siempre que FINAGRO lo requiera, mediante un acta de entrega suscrita por representantes de las partes, previamente definidos por escrito.</w:t>
      </w:r>
    </w:p>
    <w:p w14:paraId="65BB6B26"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620A8983"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PARÁGRAFO PRIMERO: </w:t>
      </w:r>
      <w:r w:rsidRPr="00405583">
        <w:rPr>
          <w:rFonts w:ascii="Arial" w:hAnsi="Arial" w:cs="Arial"/>
          <w:sz w:val="22"/>
          <w:szCs w:val="22"/>
          <w:lang w:val="es-ES_tradnl"/>
        </w:rPr>
        <w:t>Es entendido que cualquier demora o el simple retraso en los pagos, causará a cargo del INTERMEDIARIO y a favor de FINAGRO intereses de mora acorde con los límites establecidos en EL Manual de Servicios de FINAGRO, sin que en ningún caso se supere el máximo legalmente permitido.</w:t>
      </w:r>
    </w:p>
    <w:p w14:paraId="494A5855"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442B8461"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PARAGRAFO SEGUNDO: </w:t>
      </w:r>
      <w:r w:rsidRPr="00405583">
        <w:rPr>
          <w:rFonts w:ascii="Arial" w:hAnsi="Arial" w:cs="Arial"/>
          <w:sz w:val="22"/>
          <w:szCs w:val="22"/>
          <w:lang w:val="es-ES_tradnl"/>
        </w:rPr>
        <w:t>Sin perjuicio de las demás sanciones y acciones a que haya lugar, FINAGRO podrá suspender el redescuento de nuevas operaciones de crédito agropecuario a EL INTERMEDIARIO cuando éste le incumpla con el pago debido y oportuno de cualquiera de las obligaciones contraídas en virtud del presente contrato marco. Dicha situación se podrá mantener hasta tanto EL INTERMEDIARIO cancele el valor de las obligaciones pendientes.</w:t>
      </w:r>
    </w:p>
    <w:p w14:paraId="54824C5D"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25B85E6F"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sz w:val="22"/>
          <w:szCs w:val="22"/>
          <w:lang w:val="es-ES_tradnl"/>
        </w:rPr>
        <w:t xml:space="preserve">En caso de nuevo incumplimiento de las obligaciones de pago por parte de EL INTERMEDIARIO, FINAGRO podrá suspender indefinidamente el redescuento, validación de cartera sustituta o registro de cartera agropecuaria de nuevas operaciones, hasta que EL INTERMEDIARIO demuestre a criterio y satisfacción de FINAGRO su capacidad económica, financiera y operativa para reanudar dichas operaciones. </w:t>
      </w:r>
    </w:p>
    <w:p w14:paraId="2D0B8937"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2E9BC1FF"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PARÁGRAFO TERCERO:</w:t>
      </w:r>
      <w:r w:rsidRPr="00405583">
        <w:rPr>
          <w:rFonts w:ascii="Arial" w:hAnsi="Arial" w:cs="Arial"/>
          <w:sz w:val="22"/>
          <w:szCs w:val="22"/>
          <w:lang w:val="es-ES_tradnl"/>
        </w:rPr>
        <w:t xml:space="preserve"> Las obligaciones relacionadas con la guarda y custodia de los pagarés, excepto la de entregarlos al deudor que cancele totalmente la obligación, cesarán automáticamente respecto de los pagarés cuyo redescuento haya terminado por el pago total de la obligación.</w:t>
      </w:r>
    </w:p>
    <w:p w14:paraId="286E2443"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2471E2E7"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TERCERA – OBLIGACIONES DE FINAGRO: </w:t>
      </w:r>
      <w:r w:rsidRPr="00405583">
        <w:rPr>
          <w:rFonts w:ascii="Arial" w:hAnsi="Arial" w:cs="Arial"/>
          <w:sz w:val="22"/>
          <w:szCs w:val="22"/>
          <w:lang w:val="es-ES_tradnl"/>
        </w:rPr>
        <w:t>FINAGRO por su parte se obliga a:</w:t>
      </w:r>
    </w:p>
    <w:p w14:paraId="401A731D"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51BEE60B" w14:textId="77777777" w:rsidR="00785AF9" w:rsidRPr="00405583" w:rsidRDefault="00785AF9" w:rsidP="00785AF9">
      <w:pPr>
        <w:numPr>
          <w:ilvl w:val="1"/>
          <w:numId w:val="45"/>
        </w:numPr>
        <w:tabs>
          <w:tab w:val="num" w:pos="567"/>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567" w:hanging="567"/>
        <w:jc w:val="both"/>
        <w:rPr>
          <w:rFonts w:ascii="Arial" w:hAnsi="Arial" w:cs="Arial"/>
          <w:sz w:val="22"/>
          <w:szCs w:val="22"/>
          <w:lang w:val="es-ES_tradnl"/>
        </w:rPr>
      </w:pPr>
      <w:r w:rsidRPr="00405583">
        <w:rPr>
          <w:rFonts w:ascii="Arial" w:hAnsi="Arial" w:cs="Arial"/>
          <w:sz w:val="22"/>
          <w:szCs w:val="22"/>
          <w:lang w:val="es-ES_tradnl"/>
        </w:rPr>
        <w:t>Efectuar las operaciones de redescuento o registro en los términos y condiciones establecidos para la realización de las mismas, siempre que sus regulaciones, las disposiciones legales, el alcance de los límites de redescuento asignados por FINAGRO al INTERMEDIARIO y sus disponibilidades de recursos, así se lo permitan. Sin embargo, el presente contrato no representa para FINAGRO la obligación de efectuar operaciones con el INTERMEDIARIO.</w:t>
      </w:r>
    </w:p>
    <w:p w14:paraId="238C0AEA" w14:textId="77777777" w:rsidR="00785AF9" w:rsidRPr="00405583" w:rsidRDefault="00785AF9" w:rsidP="00785AF9">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4E8B8175" w14:textId="0E76F3DE" w:rsidR="00785AF9" w:rsidRPr="00405583" w:rsidRDefault="00785AF9" w:rsidP="00785AF9">
      <w:pPr>
        <w:numPr>
          <w:ilvl w:val="1"/>
          <w:numId w:val="45"/>
        </w:numPr>
        <w:tabs>
          <w:tab w:val="num" w:pos="567"/>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567" w:hanging="567"/>
        <w:jc w:val="both"/>
        <w:rPr>
          <w:rFonts w:ascii="Arial" w:hAnsi="Arial" w:cs="Arial"/>
          <w:sz w:val="22"/>
          <w:szCs w:val="22"/>
          <w:lang w:val="es-ES_tradnl"/>
        </w:rPr>
      </w:pPr>
      <w:r w:rsidRPr="00405583">
        <w:rPr>
          <w:rFonts w:ascii="Arial" w:hAnsi="Arial" w:cs="Arial"/>
          <w:sz w:val="22"/>
          <w:szCs w:val="22"/>
        </w:rPr>
        <w:t xml:space="preserve">Notificar oportunamente a EL INTERMEDIARIO, las modificaciones que se introduzcan a las Circulares Reglamentarias o el Manual de Servicios de FINAGRO. Para estos efectos podrá emplearse la página de Internet de </w:t>
      </w:r>
      <w:r w:rsidR="00622A56" w:rsidRPr="00405583">
        <w:rPr>
          <w:rFonts w:ascii="Arial" w:hAnsi="Arial" w:cs="Arial"/>
          <w:sz w:val="22"/>
          <w:szCs w:val="22"/>
        </w:rPr>
        <w:t>FINAGRO</w:t>
      </w:r>
      <w:r w:rsidRPr="00405583">
        <w:rPr>
          <w:rFonts w:ascii="Arial" w:hAnsi="Arial" w:cs="Arial"/>
          <w:sz w:val="22"/>
          <w:szCs w:val="22"/>
        </w:rPr>
        <w:t>.</w:t>
      </w:r>
    </w:p>
    <w:p w14:paraId="58F24629"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617A78DF"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PARÁGRAFO PRIMERO: </w:t>
      </w:r>
      <w:r w:rsidRPr="00405583">
        <w:rPr>
          <w:rFonts w:ascii="Arial" w:hAnsi="Arial" w:cs="Arial"/>
          <w:sz w:val="22"/>
          <w:szCs w:val="22"/>
          <w:lang w:val="es-ES_tradnl"/>
        </w:rPr>
        <w:t xml:space="preserve">Es entendido que FINAGRO podrá asignar el límite máximo para celebrar operaciones de redescuento con el INTERMEDIARIO el cual podrá ser modificado o suspendido unilateralmente por FINAGRO de acuerdo con el análisis interno que realice sobre el INTERMEDIARIO. </w:t>
      </w:r>
    </w:p>
    <w:p w14:paraId="327BE505"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560DBAC5" w14:textId="6D462F38"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PARÁGRAFO SEGUNDO:</w:t>
      </w:r>
      <w:r w:rsidRPr="00405583">
        <w:rPr>
          <w:rFonts w:ascii="Arial" w:hAnsi="Arial" w:cs="Arial"/>
          <w:sz w:val="22"/>
          <w:szCs w:val="22"/>
          <w:lang w:val="es-ES_tradnl"/>
        </w:rPr>
        <w:t xml:space="preserve"> </w:t>
      </w:r>
      <w:r w:rsidRPr="00405583">
        <w:rPr>
          <w:rFonts w:ascii="Arial" w:hAnsi="Arial" w:cs="Arial"/>
          <w:sz w:val="22"/>
          <w:szCs w:val="22"/>
        </w:rPr>
        <w:t xml:space="preserve">Es entendido que FINAGRO puede modificar unilateral y autónomamente las Circulares Reglamentarias y el Manual de Servicios y </w:t>
      </w:r>
      <w:r w:rsidR="00AC4AE3" w:rsidRPr="00405583">
        <w:rPr>
          <w:rFonts w:ascii="Arial" w:hAnsi="Arial" w:cs="Arial"/>
          <w:sz w:val="22"/>
          <w:szCs w:val="22"/>
        </w:rPr>
        <w:t>que,</w:t>
      </w:r>
      <w:r w:rsidRPr="00405583">
        <w:rPr>
          <w:rFonts w:ascii="Arial" w:hAnsi="Arial" w:cs="Arial"/>
          <w:sz w:val="22"/>
          <w:szCs w:val="22"/>
        </w:rPr>
        <w:t xml:space="preserve"> si EL INTERMEDIARIO realiza operaciones de redescuento, validación de cartera sustitutiva o registro de cartera agropecuaria ante FINAGRO después de ser notificado de tales modificaciones, se entenderá que acepta incondicional e íntegramente las modificaciones así introducidas.</w:t>
      </w:r>
    </w:p>
    <w:p w14:paraId="67C2FC1E"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3E4F01F6"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CUARTA: </w:t>
      </w:r>
      <w:r w:rsidRPr="00405583">
        <w:rPr>
          <w:rFonts w:ascii="Arial" w:hAnsi="Arial" w:cs="Arial"/>
          <w:sz w:val="22"/>
          <w:szCs w:val="22"/>
          <w:lang w:val="es-ES_tradnl"/>
        </w:rPr>
        <w:t xml:space="preserve">El INTERMEDIARIO acepta que sus funcionarios, cuyas firmas estén autorizadas ante FINAGRO, cuentan con plenas e irrestrictas facultades otorgadas por parte del estamento competente del INTERMEDIARIO para comprometer su responsabilidad en desarrollo de las operaciones que se celebren entre FINAGRO y el INTERMEDIARIO. </w:t>
      </w:r>
    </w:p>
    <w:p w14:paraId="780B05E4"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59EDFFA0"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PARÁGRAFO:</w:t>
      </w:r>
      <w:r w:rsidRPr="00405583">
        <w:rPr>
          <w:rFonts w:ascii="Arial" w:hAnsi="Arial" w:cs="Arial"/>
          <w:sz w:val="22"/>
          <w:szCs w:val="22"/>
          <w:lang w:val="es-ES_tradnl"/>
        </w:rPr>
        <w:t xml:space="preserve"> Para los anteriores efectos, el INTERMEDIARIO deberá registrar ante </w:t>
      </w:r>
      <w:smartTag w:uri="urn:schemas-microsoft-com:office:smarttags" w:element="PersonName">
        <w:smartTagPr>
          <w:attr w:name="ProductID" w:val="la Direcci￳n"/>
        </w:smartTagPr>
        <w:r w:rsidRPr="00405583">
          <w:rPr>
            <w:rFonts w:ascii="Arial" w:hAnsi="Arial" w:cs="Arial"/>
            <w:sz w:val="22"/>
            <w:szCs w:val="22"/>
            <w:lang w:val="es-ES_tradnl"/>
          </w:rPr>
          <w:t>la Dirección</w:t>
        </w:r>
      </w:smartTag>
      <w:r w:rsidRPr="00405583">
        <w:rPr>
          <w:rFonts w:ascii="Arial" w:hAnsi="Arial" w:cs="Arial"/>
          <w:sz w:val="22"/>
          <w:szCs w:val="22"/>
          <w:lang w:val="es-ES_tradnl"/>
        </w:rPr>
        <w:t xml:space="preserve"> de Cartera de FINAGRO, o el área que haga sus veces, la correspondiente tarjeta de firmas autorizadas.</w:t>
      </w:r>
    </w:p>
    <w:p w14:paraId="1A748A73"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03F011C8"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QUINTA: </w:t>
      </w:r>
      <w:r w:rsidRPr="00405583">
        <w:rPr>
          <w:rFonts w:ascii="Arial" w:hAnsi="Arial" w:cs="Arial"/>
          <w:sz w:val="22"/>
          <w:szCs w:val="22"/>
          <w:lang w:val="es-ES_tradnl"/>
        </w:rPr>
        <w:t>Las partes acuerdan que toda operación o situación que resulte de la utilización o del acceso a recursos de FINAGRO por parte del INTERMEDIARIO, se entenderá regida dentro de este convenio, salvo que esté regulada o comprendida por contratos o convenios especiales.</w:t>
      </w:r>
    </w:p>
    <w:p w14:paraId="2BE6DB62"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527AFB25"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SEXTA: </w:t>
      </w:r>
      <w:r w:rsidRPr="00405583">
        <w:rPr>
          <w:rFonts w:ascii="Arial" w:hAnsi="Arial" w:cs="Arial"/>
          <w:sz w:val="22"/>
          <w:szCs w:val="22"/>
          <w:lang w:val="es-ES_tradnl"/>
        </w:rPr>
        <w:t xml:space="preserve">Cuando </w:t>
      </w:r>
      <w:smartTag w:uri="urn:schemas-microsoft-com:office:smarttags" w:element="PersonName">
        <w:smartTagPr>
          <w:attr w:name="ProductID" w:val="la Superintendencia Financiera"/>
        </w:smartTagPr>
        <w:r w:rsidRPr="00405583">
          <w:rPr>
            <w:rFonts w:ascii="Arial" w:hAnsi="Arial" w:cs="Arial"/>
            <w:sz w:val="22"/>
            <w:szCs w:val="22"/>
            <w:lang w:val="es-ES_tradnl"/>
          </w:rPr>
          <w:t>la Superintendencia Financiera</w:t>
        </w:r>
      </w:smartTag>
      <w:r w:rsidRPr="00405583">
        <w:rPr>
          <w:rFonts w:ascii="Arial" w:hAnsi="Arial" w:cs="Arial"/>
          <w:sz w:val="22"/>
          <w:szCs w:val="22"/>
          <w:lang w:val="es-ES_tradnl"/>
        </w:rPr>
        <w:t xml:space="preserve"> o la autoridad competente así lo determine o a juicio de FINAGRO, sobre fundadas razones, se establezca que el INTERMEDIARIO no está dando adecuado cumplimiento a lo dispuesto en las normas vigentes sobre lavado de activos y financiación del terrorismo o que se llegaren a expedir, FINAGRO podrá suspender o dar por terminado el presente convenio.</w:t>
      </w:r>
    </w:p>
    <w:p w14:paraId="53018B4A"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7D496F58"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SÉPTIMA: </w:t>
      </w:r>
      <w:r w:rsidRPr="00405583">
        <w:rPr>
          <w:rFonts w:ascii="Arial" w:hAnsi="Arial" w:cs="Arial"/>
          <w:sz w:val="22"/>
          <w:szCs w:val="22"/>
          <w:lang w:val="es-ES_tradnl"/>
        </w:rPr>
        <w:t xml:space="preserve">Es entendido que, sin perjuicio de la responsabilidad del INTERMEDIARIO como obligado cambiario y responsable del pago de las operaciones de redescuento, y de lo previsto en </w:t>
      </w:r>
      <w:smartTag w:uri="urn:schemas-microsoft-com:office:smarttags" w:element="PersonName">
        <w:smartTagPr>
          <w:attr w:name="ProductID" w:val="la Ley"/>
        </w:smartTagPr>
        <w:r w:rsidRPr="00405583">
          <w:rPr>
            <w:rFonts w:ascii="Arial" w:hAnsi="Arial" w:cs="Arial"/>
            <w:sz w:val="22"/>
            <w:szCs w:val="22"/>
            <w:lang w:val="es-ES_tradnl"/>
          </w:rPr>
          <w:t>la Ley</w:t>
        </w:r>
      </w:smartTag>
      <w:r w:rsidRPr="00405583">
        <w:rPr>
          <w:rFonts w:ascii="Arial" w:hAnsi="Arial" w:cs="Arial"/>
          <w:sz w:val="22"/>
          <w:szCs w:val="22"/>
          <w:lang w:val="es-ES_tradnl"/>
        </w:rPr>
        <w:t xml:space="preserve"> sobre operaciones de redescuento en caso de liquidación forzosa administrativa, si llegara a ordenarse la liquidación forzosa administrativa del INTERMEDIARIO por parte de </w:t>
      </w:r>
      <w:smartTag w:uri="urn:schemas-microsoft-com:office:smarttags" w:element="PersonName">
        <w:smartTagPr>
          <w:attr w:name="ProductID" w:val="la Superintendencia Financiera"/>
        </w:smartTagPr>
        <w:r w:rsidRPr="00405583">
          <w:rPr>
            <w:rFonts w:ascii="Arial" w:hAnsi="Arial" w:cs="Arial"/>
            <w:sz w:val="22"/>
            <w:szCs w:val="22"/>
            <w:lang w:val="es-ES_tradnl"/>
          </w:rPr>
          <w:t>la Superintendencia Financiera</w:t>
        </w:r>
      </w:smartTag>
      <w:r w:rsidRPr="00405583">
        <w:rPr>
          <w:rFonts w:ascii="Arial" w:hAnsi="Arial" w:cs="Arial"/>
          <w:sz w:val="22"/>
          <w:szCs w:val="22"/>
          <w:lang w:val="es-ES_tradnl"/>
        </w:rPr>
        <w:t xml:space="preserve"> o de la autoridad en que llegue a recaer esa facultad, cesará el reconocimiento del pago de margen de intermediación a favor del INTERMEDIARIO, derivado de operaciones que hubieren tenido su origen bajo la forma de redescuento, desde el momento en que FINAGRO asuma efectivamente el recaudo y administración de la cartera conformada por dicho tipo de operaciones, si FINAGRO optare por dicha opción. De igual modo, el INTERMEDIARIO se obliga para con FINAGRO, en el evento descrito en la presente cláusula, a hacer cesión inmediata a FINAGRO de las garantías existentes para amparar el cumplimiento de </w:t>
      </w:r>
      <w:r w:rsidRPr="00405583">
        <w:rPr>
          <w:rFonts w:ascii="Arial" w:hAnsi="Arial" w:cs="Arial"/>
          <w:iCs/>
          <w:sz w:val="22"/>
          <w:szCs w:val="22"/>
          <w:lang w:val="es-ES_tradnl"/>
        </w:rPr>
        <w:t>los citados créditos</w:t>
      </w:r>
      <w:r w:rsidRPr="00405583">
        <w:rPr>
          <w:rFonts w:ascii="Arial" w:hAnsi="Arial" w:cs="Arial"/>
          <w:sz w:val="22"/>
          <w:szCs w:val="22"/>
          <w:lang w:val="es-ES_tradnl"/>
        </w:rPr>
        <w:t xml:space="preserve">. Para el efecto anterior, dentro del evento de liquidación obligatoria del INTER0MEDIARIO, el INTERMEDIARIO informará inmediatamente a FINAGRO acerca del monto y clase de garantías que hayan sido constituidas a su favor para garantizar el pago de créditos originados en operaciones de redescuento. </w:t>
      </w:r>
    </w:p>
    <w:p w14:paraId="05417E88"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3C9FC8C0"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 xml:space="preserve">PARÁGRAFO: </w:t>
      </w:r>
      <w:r w:rsidRPr="00405583">
        <w:rPr>
          <w:rFonts w:ascii="Arial" w:hAnsi="Arial" w:cs="Arial"/>
          <w:sz w:val="22"/>
          <w:szCs w:val="22"/>
          <w:lang w:val="es-ES_tradnl"/>
        </w:rPr>
        <w:t xml:space="preserve">El INTERMEDIARIO autoriza al BANCO DE </w:t>
      </w:r>
      <w:smartTag w:uri="urn:schemas-microsoft-com:office:smarttags" w:element="PersonName">
        <w:smartTagPr>
          <w:attr w:name="ProductID" w:val="LA REPUBLICA"/>
        </w:smartTagPr>
        <w:r w:rsidRPr="00405583">
          <w:rPr>
            <w:rFonts w:ascii="Arial" w:hAnsi="Arial" w:cs="Arial"/>
            <w:sz w:val="22"/>
            <w:szCs w:val="22"/>
            <w:lang w:val="es-ES_tradnl"/>
          </w:rPr>
          <w:t>LA REPUBLICA</w:t>
        </w:r>
      </w:smartTag>
      <w:r w:rsidRPr="00405583">
        <w:rPr>
          <w:rFonts w:ascii="Arial" w:hAnsi="Arial" w:cs="Arial"/>
          <w:sz w:val="22"/>
          <w:szCs w:val="22"/>
          <w:lang w:val="es-ES_tradnl"/>
        </w:rPr>
        <w:t xml:space="preserve">, o al “Banco Padrino” cuando sea el caso, a cargar o debitar de la cuenta corriente o de ahorros del INTERMEDIARIO, en las fechas y por las sumas que ordene FINAGRO, por concepto del incumplimiento de los requisitos para acceder a los incentivos, por operaciones de redescuento o registro anuladas y/o por anulación de certificados FAG. En la orden que imparta FINAGRO para los efectos anteriores, debe constar </w:t>
      </w:r>
      <w:r w:rsidRPr="00405583">
        <w:rPr>
          <w:rFonts w:ascii="Arial" w:hAnsi="Arial" w:cs="Arial"/>
          <w:sz w:val="22"/>
          <w:szCs w:val="22"/>
          <w:lang w:val="es-ES_tradnl"/>
        </w:rPr>
        <w:lastRenderedPageBreak/>
        <w:t>expresamente que se ha agotado totalmente el procedimiento contemplado en el Manual de Servicios, o la norma que las sustituya, según corresponda.</w:t>
      </w:r>
    </w:p>
    <w:p w14:paraId="58E54112"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6DFE28C7" w14:textId="026B0CA0" w:rsidR="00785AF9" w:rsidRPr="00405583" w:rsidRDefault="00785AF9" w:rsidP="00785AF9">
      <w:pPr>
        <w:jc w:val="both"/>
        <w:rPr>
          <w:rFonts w:ascii="Arial" w:hAnsi="Arial" w:cs="Arial"/>
          <w:sz w:val="22"/>
          <w:szCs w:val="22"/>
          <w:lang w:val="es-ES_tradnl"/>
        </w:rPr>
      </w:pPr>
      <w:r w:rsidRPr="00405583">
        <w:rPr>
          <w:rFonts w:ascii="Arial" w:hAnsi="Arial" w:cs="Arial"/>
          <w:b/>
          <w:sz w:val="22"/>
          <w:szCs w:val="22"/>
          <w:lang w:val="es-ES_tradnl"/>
        </w:rPr>
        <w:t xml:space="preserve">OCTAVA – DEPOSITO DE PAGARÉS REDESCONTADOS: </w:t>
      </w:r>
      <w:r w:rsidRPr="00405583">
        <w:rPr>
          <w:rFonts w:ascii="Arial" w:hAnsi="Arial" w:cs="Arial"/>
          <w:sz w:val="22"/>
          <w:szCs w:val="22"/>
          <w:lang w:val="es-ES_tradnl"/>
        </w:rPr>
        <w:t xml:space="preserve">El INTERMEDIARIO se obliga </w:t>
      </w:r>
      <w:r w:rsidR="00824972" w:rsidRPr="00405583">
        <w:rPr>
          <w:rFonts w:ascii="Arial" w:hAnsi="Arial" w:cs="Arial"/>
          <w:sz w:val="22"/>
          <w:szCs w:val="22"/>
          <w:lang w:val="es-ES_tradnl"/>
        </w:rPr>
        <w:t xml:space="preserve">a </w:t>
      </w:r>
      <w:r w:rsidR="00665D1B" w:rsidRPr="00405583">
        <w:rPr>
          <w:rFonts w:ascii="Arial" w:hAnsi="Arial" w:cs="Arial"/>
          <w:sz w:val="22"/>
          <w:szCs w:val="22"/>
          <w:lang w:val="es-ES_tradnl"/>
        </w:rPr>
        <w:t>ejercer</w:t>
      </w:r>
      <w:r w:rsidR="00824972" w:rsidRPr="00405583">
        <w:rPr>
          <w:rFonts w:ascii="Arial" w:hAnsi="Arial" w:cs="Arial"/>
          <w:sz w:val="22"/>
          <w:szCs w:val="22"/>
        </w:rPr>
        <w:t xml:space="preserve"> debidamente la guarda</w:t>
      </w:r>
      <w:r w:rsidR="00BD510F" w:rsidRPr="00405583">
        <w:rPr>
          <w:rFonts w:ascii="Arial" w:hAnsi="Arial" w:cs="Arial"/>
          <w:sz w:val="22"/>
          <w:szCs w:val="22"/>
        </w:rPr>
        <w:t>,</w:t>
      </w:r>
      <w:r w:rsidR="00824972" w:rsidRPr="00405583">
        <w:rPr>
          <w:rFonts w:ascii="Arial" w:hAnsi="Arial" w:cs="Arial"/>
          <w:sz w:val="22"/>
          <w:szCs w:val="22"/>
        </w:rPr>
        <w:t xml:space="preserve"> custodia</w:t>
      </w:r>
      <w:r w:rsidR="0012667F" w:rsidRPr="00405583">
        <w:rPr>
          <w:rFonts w:ascii="Arial" w:hAnsi="Arial" w:cs="Arial"/>
          <w:sz w:val="22"/>
          <w:szCs w:val="22"/>
        </w:rPr>
        <w:t xml:space="preserve"> </w:t>
      </w:r>
      <w:r w:rsidRPr="00405583">
        <w:rPr>
          <w:rFonts w:ascii="Arial" w:hAnsi="Arial" w:cs="Arial"/>
          <w:sz w:val="22"/>
          <w:szCs w:val="22"/>
          <w:lang w:val="es-ES_tradnl"/>
        </w:rPr>
        <w:t xml:space="preserve">y </w:t>
      </w:r>
      <w:r w:rsidR="00A61102" w:rsidRPr="00405583">
        <w:rPr>
          <w:rFonts w:ascii="Arial" w:hAnsi="Arial" w:cs="Arial"/>
          <w:sz w:val="22"/>
          <w:szCs w:val="22"/>
          <w:lang w:val="es-ES_tradnl"/>
        </w:rPr>
        <w:t xml:space="preserve">a </w:t>
      </w:r>
      <w:r w:rsidRPr="00405583">
        <w:rPr>
          <w:rFonts w:ascii="Arial" w:hAnsi="Arial" w:cs="Arial"/>
          <w:sz w:val="22"/>
          <w:szCs w:val="22"/>
          <w:lang w:val="es-ES_tradnl"/>
        </w:rPr>
        <w:t xml:space="preserve">restituir debidamente endosados en propiedad a FINAGRO, los pagarés respecto de los cuales realice operaciones de redescuento para la financiación de las actividades de producción, comercialización y/o transformación primaria del sector agropecuario y en general para la financiación de cualquier actividad aprobada por </w:t>
      </w:r>
      <w:smartTag w:uri="urn:schemas-microsoft-com:office:smarttags" w:element="PersonName">
        <w:smartTagPr>
          <w:attr w:name="ProductID" w:val="la Comisi￳n Nacional"/>
        </w:smartTagPr>
        <w:r w:rsidRPr="00405583">
          <w:rPr>
            <w:rFonts w:ascii="Arial" w:hAnsi="Arial" w:cs="Arial"/>
            <w:sz w:val="22"/>
            <w:szCs w:val="22"/>
            <w:lang w:val="es-ES_tradnl"/>
          </w:rPr>
          <w:t>la Comisión Nacional</w:t>
        </w:r>
      </w:smartTag>
      <w:r w:rsidRPr="00405583">
        <w:rPr>
          <w:rFonts w:ascii="Arial" w:hAnsi="Arial" w:cs="Arial"/>
          <w:sz w:val="22"/>
          <w:szCs w:val="22"/>
          <w:lang w:val="es-ES_tradnl"/>
        </w:rPr>
        <w:t xml:space="preserve"> de Crédito Agropecuario, los cuales se entenderán entregados por FINAGRO y así lo declara el INTERMEDIARIO, en el momento en que se produzca el endoso de los pagarés en favor de FINAGRO y se perfeccione la respectiva operación de redescuento que respaldan mediante el desembolso electrónico de los recursos, de acuerdo con el Manual de Servicios de FINAGRO que rige la operación y forma parte de este contrato. En el depósito objeto de este contrato, que se efectúa a título gratuito, EL INTERMEDIARIO responderá hasta por culpa leve. </w:t>
      </w:r>
    </w:p>
    <w:p w14:paraId="4A6F40F2" w14:textId="77777777" w:rsidR="00785AF9" w:rsidRPr="00405583" w:rsidRDefault="00785AF9" w:rsidP="00785AF9">
      <w:pPr>
        <w:jc w:val="both"/>
        <w:rPr>
          <w:rFonts w:ascii="Arial" w:hAnsi="Arial" w:cs="Arial"/>
          <w:sz w:val="22"/>
          <w:szCs w:val="22"/>
          <w:lang w:val="es-ES_tradnl"/>
        </w:rPr>
      </w:pPr>
    </w:p>
    <w:p w14:paraId="291B580F" w14:textId="77777777" w:rsidR="00785AF9" w:rsidRPr="00405583" w:rsidRDefault="00785AF9" w:rsidP="00785AF9">
      <w:pPr>
        <w:jc w:val="both"/>
        <w:rPr>
          <w:rFonts w:ascii="Arial" w:hAnsi="Arial" w:cs="Arial"/>
          <w:sz w:val="22"/>
          <w:szCs w:val="22"/>
          <w:lang w:val="es-ES_tradnl"/>
        </w:rPr>
      </w:pPr>
      <w:r w:rsidRPr="00405583">
        <w:rPr>
          <w:rFonts w:ascii="Arial" w:hAnsi="Arial" w:cs="Arial"/>
          <w:b/>
          <w:sz w:val="22"/>
          <w:szCs w:val="22"/>
          <w:lang w:val="es-ES_tradnl"/>
        </w:rPr>
        <w:t>PARÁGRAFO PRIMERO:</w:t>
      </w:r>
      <w:r w:rsidRPr="00405583">
        <w:rPr>
          <w:rFonts w:ascii="Arial" w:hAnsi="Arial" w:cs="Arial"/>
          <w:sz w:val="22"/>
          <w:szCs w:val="22"/>
          <w:lang w:val="es-ES_tradnl"/>
        </w:rPr>
        <w:t xml:space="preserve"> De los títulos depositados se llevará una relación mensual suscrita por el funcionario designado por EL INTERMEDIARIO. </w:t>
      </w:r>
    </w:p>
    <w:p w14:paraId="190E109E" w14:textId="77777777" w:rsidR="00785AF9" w:rsidRPr="00405583" w:rsidRDefault="00785AF9" w:rsidP="00785AF9">
      <w:pPr>
        <w:jc w:val="both"/>
        <w:rPr>
          <w:rFonts w:ascii="Arial" w:hAnsi="Arial" w:cs="Arial"/>
          <w:sz w:val="22"/>
          <w:szCs w:val="22"/>
          <w:lang w:val="es-ES_tradnl"/>
        </w:rPr>
      </w:pPr>
    </w:p>
    <w:p w14:paraId="4BA036B8" w14:textId="77777777" w:rsidR="00785AF9" w:rsidRPr="00405583" w:rsidRDefault="00785AF9" w:rsidP="00785AF9">
      <w:pPr>
        <w:jc w:val="both"/>
        <w:rPr>
          <w:rFonts w:ascii="Arial" w:hAnsi="Arial" w:cs="Arial"/>
          <w:sz w:val="22"/>
          <w:szCs w:val="22"/>
          <w:lang w:val="es-ES_tradnl"/>
        </w:rPr>
      </w:pPr>
      <w:r w:rsidRPr="00405583">
        <w:rPr>
          <w:rFonts w:ascii="Arial" w:hAnsi="Arial" w:cs="Arial"/>
          <w:b/>
          <w:sz w:val="22"/>
          <w:szCs w:val="22"/>
          <w:lang w:val="es-ES_tradnl"/>
        </w:rPr>
        <w:t>PARÁGRAFO SEGUNDO:</w:t>
      </w:r>
      <w:r w:rsidRPr="00405583">
        <w:rPr>
          <w:rFonts w:ascii="Arial" w:hAnsi="Arial" w:cs="Arial"/>
          <w:sz w:val="22"/>
          <w:szCs w:val="22"/>
          <w:lang w:val="es-ES_tradnl"/>
        </w:rPr>
        <w:t xml:space="preserve"> En ningún caso el INTERMEDIARIO podrá ejercer derecho de retención sobre los pagarés objeto del contrato. </w:t>
      </w:r>
    </w:p>
    <w:p w14:paraId="5C6008F5" w14:textId="77777777" w:rsidR="00785AF9" w:rsidRPr="00405583" w:rsidRDefault="00785AF9" w:rsidP="00785AF9">
      <w:pPr>
        <w:jc w:val="both"/>
        <w:rPr>
          <w:rFonts w:ascii="Arial" w:hAnsi="Arial" w:cs="Arial"/>
          <w:sz w:val="22"/>
          <w:szCs w:val="22"/>
          <w:lang w:val="es-ES_tradnl"/>
        </w:rPr>
      </w:pPr>
    </w:p>
    <w:p w14:paraId="6B449038" w14:textId="3CCB5220" w:rsidR="00785AF9" w:rsidRPr="00405583" w:rsidRDefault="00785AF9" w:rsidP="00785AF9">
      <w:pPr>
        <w:jc w:val="both"/>
        <w:rPr>
          <w:rFonts w:ascii="Arial" w:hAnsi="Arial" w:cs="Arial"/>
          <w:sz w:val="22"/>
          <w:szCs w:val="22"/>
          <w:lang w:val="es-ES_tradnl"/>
        </w:rPr>
      </w:pPr>
      <w:r w:rsidRPr="00405583">
        <w:rPr>
          <w:rFonts w:ascii="Arial" w:hAnsi="Arial" w:cs="Arial"/>
          <w:b/>
          <w:sz w:val="22"/>
          <w:szCs w:val="22"/>
          <w:lang w:val="es-ES_tradnl"/>
        </w:rPr>
        <w:t>PARÁGRAFO TERCERO:</w:t>
      </w:r>
      <w:r w:rsidRPr="00405583">
        <w:rPr>
          <w:rFonts w:ascii="Arial" w:hAnsi="Arial" w:cs="Arial"/>
          <w:sz w:val="22"/>
          <w:szCs w:val="22"/>
          <w:lang w:val="es-ES_tradnl"/>
        </w:rPr>
        <w:t xml:space="preserve"> El término del </w:t>
      </w:r>
      <w:r w:rsidR="00A95D8A" w:rsidRPr="00405583">
        <w:rPr>
          <w:rFonts w:ascii="Arial" w:hAnsi="Arial" w:cs="Arial"/>
          <w:sz w:val="22"/>
          <w:szCs w:val="22"/>
          <w:lang w:val="es-ES_tradnl"/>
        </w:rPr>
        <w:t>depósito</w:t>
      </w:r>
      <w:r w:rsidRPr="00405583">
        <w:rPr>
          <w:rFonts w:ascii="Arial" w:hAnsi="Arial" w:cs="Arial"/>
          <w:sz w:val="22"/>
          <w:szCs w:val="22"/>
          <w:lang w:val="es-ES_tradnl"/>
        </w:rPr>
        <w:t xml:space="preserve"> de títulos valores</w:t>
      </w:r>
      <w:r w:rsidR="002F1BD2" w:rsidRPr="00405583">
        <w:rPr>
          <w:rFonts w:ascii="Arial" w:hAnsi="Arial" w:cs="Arial"/>
          <w:sz w:val="22"/>
          <w:szCs w:val="22"/>
        </w:rPr>
        <w:t xml:space="preserve"> respecto de los cuales se realicen operaciones de redescuento, será igual al plazo del presente contrato, </w:t>
      </w:r>
      <w:r w:rsidRPr="00405583">
        <w:rPr>
          <w:rFonts w:ascii="Arial" w:hAnsi="Arial" w:cs="Arial"/>
          <w:sz w:val="22"/>
          <w:szCs w:val="22"/>
          <w:lang w:val="es-ES_tradnl"/>
        </w:rPr>
        <w:t xml:space="preserve">a menos que con una antelación no menor a treinta (30) días comunes a su vencimiento cualquiera de las partes informe por escrito a la otra su intención de que el contrato no sea renovado. El anterior término se estipula sin perjuicio de que FINAGRO solicite la restitución de los títulos en cualquier momento. </w:t>
      </w:r>
    </w:p>
    <w:p w14:paraId="405D9FCB" w14:textId="6472D948" w:rsidR="00785AF9" w:rsidRPr="00405583" w:rsidRDefault="00785AF9" w:rsidP="00785AF9">
      <w:pPr>
        <w:jc w:val="both"/>
        <w:rPr>
          <w:rFonts w:ascii="Arial" w:hAnsi="Arial" w:cs="Arial"/>
          <w:sz w:val="22"/>
          <w:szCs w:val="22"/>
          <w:lang w:val="es-ES_tradnl"/>
        </w:rPr>
      </w:pPr>
    </w:p>
    <w:p w14:paraId="62C7F481" w14:textId="77777777" w:rsidR="00785AF9" w:rsidRPr="00405583" w:rsidRDefault="00785AF9" w:rsidP="00785AF9">
      <w:pPr>
        <w:jc w:val="both"/>
        <w:rPr>
          <w:rFonts w:ascii="Arial" w:hAnsi="Arial" w:cs="Arial"/>
          <w:sz w:val="22"/>
          <w:szCs w:val="22"/>
          <w:lang w:val="es-ES_tradnl"/>
        </w:rPr>
      </w:pPr>
      <w:r w:rsidRPr="00405583">
        <w:rPr>
          <w:rFonts w:ascii="Arial" w:hAnsi="Arial" w:cs="Arial"/>
          <w:b/>
          <w:sz w:val="22"/>
          <w:szCs w:val="22"/>
          <w:lang w:val="es-ES_tradnl"/>
        </w:rPr>
        <w:t>PARÁGRAFO CUARTO:</w:t>
      </w:r>
      <w:r w:rsidRPr="00405583">
        <w:rPr>
          <w:rFonts w:ascii="Arial" w:hAnsi="Arial" w:cs="Arial"/>
          <w:sz w:val="22"/>
          <w:szCs w:val="22"/>
          <w:lang w:val="es-ES_tradnl"/>
        </w:rPr>
        <w:t xml:space="preserve"> En el evento que FINAGRO requiera la devolución de un pagaré lo informará por escrito a EL INTERMEDIARIO, quien realizará su devolución en el término de cinco (5) días hábiles contados a partir del recibo de tal comunicación. </w:t>
      </w:r>
    </w:p>
    <w:p w14:paraId="2BFBD6D3"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7C8A957F" w14:textId="7016C4C3" w:rsidR="00785AF9" w:rsidRPr="00405583" w:rsidRDefault="007C53EB" w:rsidP="00785AF9">
      <w:pPr>
        <w:jc w:val="both"/>
        <w:rPr>
          <w:rFonts w:ascii="Arial" w:hAnsi="Arial" w:cs="Arial"/>
          <w:sz w:val="22"/>
          <w:szCs w:val="22"/>
          <w:lang w:val="es-ES_tradnl"/>
        </w:rPr>
      </w:pPr>
      <w:r w:rsidRPr="00405583">
        <w:rPr>
          <w:rFonts w:ascii="Arial" w:hAnsi="Arial" w:cs="Arial"/>
          <w:b/>
          <w:sz w:val="22"/>
          <w:szCs w:val="22"/>
          <w:lang w:val="es-ES_tradnl"/>
        </w:rPr>
        <w:t>NOVENA</w:t>
      </w:r>
      <w:r w:rsidR="00785AF9" w:rsidRPr="00405583">
        <w:rPr>
          <w:rFonts w:ascii="Arial" w:hAnsi="Arial" w:cs="Arial"/>
          <w:b/>
          <w:sz w:val="22"/>
          <w:szCs w:val="22"/>
          <w:lang w:val="es-ES_tradnl"/>
        </w:rPr>
        <w:t>:</w:t>
      </w:r>
      <w:r w:rsidR="00785AF9" w:rsidRPr="00405583">
        <w:rPr>
          <w:rFonts w:ascii="Arial" w:hAnsi="Arial" w:cs="Arial"/>
          <w:sz w:val="22"/>
          <w:szCs w:val="22"/>
          <w:lang w:val="es-ES_tradnl"/>
        </w:rPr>
        <w:t xml:space="preserve"> Dado que los pagarés recibidos en depósito se encuentran endosados en propiedad a FINAGRO y que esta entidad es su legítimo tenedor de acuerdo con su ley de circulación, EL INTERMEDIARIO no puede disponer de los mismos ni utilizarlos para el inicio de cobros jurídicos de las obligaciones a cargo de los beneficiarios de los créditos, hasta la fecha en que termine el depósito del pagaré respectivo y el mismo sea endosado por FINAGRO a EL INTERMEDIARIO, de acuerdo con los procedimientos operativos de FINAGRO. En el evento que EL INTERMEDIARIO requiera un pagaré en razón de presentarse concordatos, acuerdos de reestructuración o de reorganización empresarial, procesos de liquidación o para hacer efectiva la cláusula aceleratoria, tal pagaré será endosado por FINAGRO previo cumplimiento de los requisitos establecidos en el Manual de Servicios de la entidad para tales efectos. </w:t>
      </w:r>
    </w:p>
    <w:p w14:paraId="6B962451"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79FC28F0" w14:textId="71E16CC5" w:rsidR="00785AF9" w:rsidRPr="00405583" w:rsidRDefault="00785AF9" w:rsidP="00785AF9">
      <w:pPr>
        <w:jc w:val="both"/>
        <w:rPr>
          <w:rFonts w:ascii="Arial" w:hAnsi="Arial" w:cs="Arial"/>
          <w:sz w:val="22"/>
          <w:szCs w:val="22"/>
          <w:lang w:val="es-ES_tradnl"/>
        </w:rPr>
      </w:pPr>
      <w:r w:rsidRPr="00405583">
        <w:rPr>
          <w:rFonts w:ascii="Arial" w:hAnsi="Arial" w:cs="Arial"/>
          <w:b/>
          <w:sz w:val="22"/>
          <w:szCs w:val="22"/>
          <w:lang w:val="es-ES_tradnl"/>
        </w:rPr>
        <w:t>DÉCIMA– CONTROL:</w:t>
      </w:r>
      <w:r w:rsidRPr="00405583">
        <w:rPr>
          <w:rFonts w:ascii="Arial" w:hAnsi="Arial" w:cs="Arial"/>
          <w:sz w:val="22"/>
          <w:szCs w:val="22"/>
          <w:lang w:val="es-ES_tradnl"/>
        </w:rPr>
        <w:t xml:space="preserve"> FINAGRO, a través del funcionario o la persona natural o jurídica que designe para tales efectos, cuyo nombre e identificación se informará por escrito a EL INTERMEDIARIO, podrá en cualquier momento realizar visitas de control a las oficinas de EL INTERMEDIARIO en donde se encuentren custodiados los pagarés, en las que verificará el cumplimiento de sus obligaciones, para lo cual EL INTERMEDIARIO </w:t>
      </w:r>
      <w:r w:rsidRPr="00405583">
        <w:rPr>
          <w:rFonts w:ascii="Arial" w:hAnsi="Arial" w:cs="Arial"/>
          <w:sz w:val="22"/>
          <w:szCs w:val="22"/>
          <w:lang w:val="es-ES_tradnl"/>
        </w:rPr>
        <w:lastRenderedPageBreak/>
        <w:t xml:space="preserve">se obliga a prestar una total colaboración y a poner a disposición de FINAGRO la documentación requerida relacionada con las operaciones de redescuento. </w:t>
      </w:r>
    </w:p>
    <w:p w14:paraId="59BB8695" w14:textId="77777777" w:rsidR="00785AF9" w:rsidRPr="00405583" w:rsidRDefault="00785AF9" w:rsidP="00785AF9">
      <w:pPr>
        <w:jc w:val="both"/>
        <w:rPr>
          <w:rFonts w:ascii="Arial" w:hAnsi="Arial" w:cs="Arial"/>
          <w:b/>
          <w:sz w:val="22"/>
          <w:szCs w:val="22"/>
          <w:lang w:val="es-ES_tradnl"/>
        </w:rPr>
      </w:pPr>
    </w:p>
    <w:p w14:paraId="0A26E4AA" w14:textId="34C12CD3" w:rsidR="00785AF9" w:rsidRPr="00405583" w:rsidRDefault="00785AF9" w:rsidP="00785AF9">
      <w:pPr>
        <w:jc w:val="both"/>
        <w:rPr>
          <w:rFonts w:ascii="Arial" w:hAnsi="Arial" w:cs="Arial"/>
          <w:sz w:val="22"/>
          <w:szCs w:val="22"/>
          <w:lang w:val="es-ES_tradnl"/>
        </w:rPr>
      </w:pPr>
      <w:r w:rsidRPr="00405583">
        <w:rPr>
          <w:rFonts w:ascii="Arial" w:hAnsi="Arial" w:cs="Arial"/>
          <w:b/>
          <w:sz w:val="22"/>
          <w:szCs w:val="22"/>
          <w:lang w:val="es-ES_tradnl"/>
        </w:rPr>
        <w:t xml:space="preserve">DÉCIMA </w:t>
      </w:r>
      <w:r w:rsidR="00110736" w:rsidRPr="00405583">
        <w:rPr>
          <w:rFonts w:ascii="Arial" w:hAnsi="Arial" w:cs="Arial"/>
          <w:b/>
          <w:sz w:val="22"/>
          <w:szCs w:val="22"/>
          <w:lang w:val="es-ES_tradnl"/>
        </w:rPr>
        <w:t xml:space="preserve">PRIMERA </w:t>
      </w:r>
      <w:r w:rsidRPr="00405583">
        <w:rPr>
          <w:rFonts w:ascii="Arial" w:hAnsi="Arial" w:cs="Arial"/>
          <w:b/>
          <w:sz w:val="22"/>
          <w:szCs w:val="22"/>
          <w:lang w:val="es-ES_tradnl"/>
        </w:rPr>
        <w:t>- REPOSICIÓN Y/O CANCELACIÓN DE TÍTULOS:</w:t>
      </w:r>
      <w:r w:rsidRPr="00405583">
        <w:rPr>
          <w:rFonts w:ascii="Arial" w:hAnsi="Arial" w:cs="Arial"/>
          <w:sz w:val="22"/>
          <w:szCs w:val="22"/>
          <w:lang w:val="es-ES_tradnl"/>
        </w:rPr>
        <w:t xml:space="preserve"> En el evento de que alguno de los títulos redescontados sufra un deterioro tal que no pudiere seguir circulando, fuera extraviado, robado o destruido, EL INTERMEDIARIO procederá a su costa a obtener la cancelación y/o reposición en los términos del artículo 802 y siguientes del Código de Comercio, o las normas que lo sustituyan o modifiquen, para lo cual FINAGRO otorgará los poderes que fueren necesarios.</w:t>
      </w:r>
    </w:p>
    <w:p w14:paraId="111EFBC4"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ES_tradnl"/>
        </w:rPr>
      </w:pPr>
    </w:p>
    <w:p w14:paraId="6CAD55E8" w14:textId="4E1B44BC"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r w:rsidRPr="00405583">
        <w:rPr>
          <w:rFonts w:ascii="Arial" w:hAnsi="Arial" w:cs="Arial"/>
          <w:b/>
          <w:sz w:val="22"/>
          <w:szCs w:val="22"/>
          <w:lang w:val="es-ES_tradnl"/>
        </w:rPr>
        <w:t>DÉCIMA</w:t>
      </w:r>
      <w:r w:rsidR="001B1A48" w:rsidRPr="00405583">
        <w:rPr>
          <w:rFonts w:ascii="Arial" w:hAnsi="Arial" w:cs="Arial"/>
          <w:b/>
          <w:sz w:val="22"/>
          <w:szCs w:val="22"/>
          <w:lang w:val="es-ES_tradnl"/>
        </w:rPr>
        <w:t xml:space="preserve"> SEGUNDA</w:t>
      </w:r>
      <w:r w:rsidRPr="00405583">
        <w:rPr>
          <w:rFonts w:ascii="Arial" w:hAnsi="Arial" w:cs="Arial"/>
          <w:b/>
          <w:sz w:val="22"/>
          <w:szCs w:val="22"/>
          <w:lang w:val="es-ES_tradnl"/>
        </w:rPr>
        <w:t xml:space="preserve"> - IMPUESTO DE TIMBRE:</w:t>
      </w:r>
      <w:r w:rsidRPr="00405583">
        <w:rPr>
          <w:rFonts w:ascii="Arial" w:hAnsi="Arial" w:cs="Arial"/>
          <w:sz w:val="22"/>
          <w:szCs w:val="22"/>
          <w:lang w:val="es-ES_tradnl"/>
        </w:rPr>
        <w:t xml:space="preserve"> Este Contrato no causa impuesto de timbre, de conformidad con el </w:t>
      </w:r>
      <w:r w:rsidR="00A23F28" w:rsidRPr="00405583">
        <w:rPr>
          <w:rFonts w:ascii="Arial" w:hAnsi="Arial" w:cs="Arial"/>
          <w:sz w:val="22"/>
          <w:szCs w:val="22"/>
          <w:lang w:val="es-ES_tradnl"/>
        </w:rPr>
        <w:t xml:space="preserve">parágrafo 2º </w:t>
      </w:r>
      <w:r w:rsidRPr="00405583">
        <w:rPr>
          <w:rFonts w:ascii="Arial" w:hAnsi="Arial" w:cs="Arial"/>
          <w:sz w:val="22"/>
          <w:szCs w:val="22"/>
          <w:lang w:val="es-ES_tradnl"/>
        </w:rPr>
        <w:t>del artículo 5</w:t>
      </w:r>
      <w:r w:rsidR="00A23F28" w:rsidRPr="00405583">
        <w:rPr>
          <w:rFonts w:ascii="Arial" w:hAnsi="Arial" w:cs="Arial"/>
          <w:sz w:val="22"/>
          <w:szCs w:val="22"/>
          <w:lang w:val="es-ES_tradnl"/>
        </w:rPr>
        <w:t>19</w:t>
      </w:r>
      <w:r w:rsidRPr="00405583">
        <w:rPr>
          <w:rFonts w:ascii="Arial" w:hAnsi="Arial" w:cs="Arial"/>
          <w:sz w:val="22"/>
          <w:szCs w:val="22"/>
          <w:lang w:val="es-ES_tradnl"/>
        </w:rPr>
        <w:t xml:space="preserve"> del Estatuto Tributario.</w:t>
      </w:r>
    </w:p>
    <w:p w14:paraId="50C59EF7"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ES_tradnl"/>
        </w:rPr>
      </w:pPr>
    </w:p>
    <w:p w14:paraId="487042F8" w14:textId="793C3BCD"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color w:val="FF0000"/>
          <w:sz w:val="22"/>
          <w:szCs w:val="22"/>
        </w:rPr>
      </w:pPr>
      <w:r w:rsidRPr="00405583">
        <w:rPr>
          <w:rFonts w:ascii="Arial" w:hAnsi="Arial" w:cs="Arial"/>
          <w:b/>
          <w:sz w:val="22"/>
          <w:szCs w:val="22"/>
          <w:lang w:val="es-ES_tradnl"/>
        </w:rPr>
        <w:t>DÉCIMA</w:t>
      </w:r>
      <w:r w:rsidR="001B1A48" w:rsidRPr="00405583">
        <w:rPr>
          <w:rFonts w:ascii="Arial" w:hAnsi="Arial" w:cs="Arial"/>
          <w:b/>
          <w:sz w:val="22"/>
          <w:szCs w:val="22"/>
          <w:lang w:val="es-ES_tradnl"/>
        </w:rPr>
        <w:t xml:space="preserve"> TERCERA</w:t>
      </w:r>
      <w:r w:rsidRPr="00405583">
        <w:rPr>
          <w:rFonts w:ascii="Arial" w:hAnsi="Arial" w:cs="Arial"/>
          <w:b/>
          <w:sz w:val="22"/>
          <w:szCs w:val="22"/>
          <w:lang w:val="es-ES_tradnl"/>
        </w:rPr>
        <w:t>:</w:t>
      </w:r>
      <w:r w:rsidRPr="00405583">
        <w:rPr>
          <w:rFonts w:ascii="Arial" w:hAnsi="Arial" w:cs="Arial"/>
          <w:sz w:val="22"/>
          <w:szCs w:val="22"/>
          <w:lang w:val="es-ES_tradnl"/>
        </w:rPr>
        <w:t xml:space="preserve"> Sin perjuicio de lo establecido en el parágrafo segundo de la cláusula tercera, forman parte integral de este contrato las circulares,</w:t>
      </w:r>
      <w:r w:rsidR="004E4CD6" w:rsidRPr="00405583">
        <w:rPr>
          <w:rFonts w:ascii="Arial" w:hAnsi="Arial" w:cs="Arial"/>
          <w:sz w:val="22"/>
          <w:szCs w:val="22"/>
          <w:lang w:val="es-ES_tradnl"/>
        </w:rPr>
        <w:t xml:space="preserve"> las resoluciones de la Comisión Nacional de Crédito Agropecuario, </w:t>
      </w:r>
      <w:r w:rsidRPr="00405583">
        <w:rPr>
          <w:rFonts w:ascii="Arial" w:hAnsi="Arial" w:cs="Arial"/>
          <w:sz w:val="22"/>
          <w:szCs w:val="22"/>
          <w:lang w:val="es-ES_tradnl"/>
        </w:rPr>
        <w:t>el Manual de Servicios y toda la reglamentación que expida FINAGRO, aplicable a las operaciones de redescuento, validación de cartera sustitutiva y registro de cartera agropecuaria, realizadas con FINAGRO.</w:t>
      </w:r>
      <w:r w:rsidRPr="00405583">
        <w:rPr>
          <w:rFonts w:ascii="Arial" w:hAnsi="Arial" w:cs="Arial"/>
          <w:sz w:val="22"/>
          <w:szCs w:val="22"/>
        </w:rPr>
        <w:t xml:space="preserve"> </w:t>
      </w:r>
    </w:p>
    <w:p w14:paraId="15C60AC0" w14:textId="77777777" w:rsidR="00785AF9" w:rsidRPr="00405583" w:rsidRDefault="00785AF9" w:rsidP="00785AF9">
      <w:pPr>
        <w:autoSpaceDE w:val="0"/>
        <w:autoSpaceDN w:val="0"/>
        <w:adjustRightInd w:val="0"/>
        <w:rPr>
          <w:rFonts w:ascii="Arial" w:hAnsi="Arial" w:cs="Arial"/>
          <w:sz w:val="22"/>
          <w:szCs w:val="22"/>
        </w:rPr>
      </w:pPr>
    </w:p>
    <w:p w14:paraId="489F961B" w14:textId="1A995B61" w:rsidR="00540C41" w:rsidRPr="00405583" w:rsidRDefault="00785AF9" w:rsidP="00540C41">
      <w:pPr>
        <w:spacing w:line="240" w:lineRule="exact"/>
        <w:jc w:val="both"/>
        <w:rPr>
          <w:rFonts w:ascii="Arial" w:hAnsi="Arial" w:cs="Arial"/>
          <w:sz w:val="22"/>
          <w:szCs w:val="22"/>
        </w:rPr>
      </w:pPr>
      <w:r w:rsidRPr="00405583">
        <w:rPr>
          <w:rFonts w:ascii="Arial" w:hAnsi="Arial" w:cs="Arial"/>
          <w:b/>
          <w:sz w:val="22"/>
          <w:szCs w:val="22"/>
        </w:rPr>
        <w:t xml:space="preserve">DÉCIMA </w:t>
      </w:r>
      <w:r w:rsidR="001B1A48" w:rsidRPr="00405583">
        <w:rPr>
          <w:rFonts w:ascii="Arial" w:hAnsi="Arial" w:cs="Arial"/>
          <w:b/>
          <w:sz w:val="22"/>
          <w:szCs w:val="22"/>
        </w:rPr>
        <w:t>CUARTA</w:t>
      </w:r>
      <w:r w:rsidR="00540C41" w:rsidRPr="00405583">
        <w:rPr>
          <w:rFonts w:ascii="Arial" w:hAnsi="Arial" w:cs="Arial"/>
          <w:b/>
          <w:sz w:val="22"/>
          <w:szCs w:val="22"/>
        </w:rPr>
        <w:t xml:space="preserve"> PLAZO: </w:t>
      </w:r>
      <w:r w:rsidR="00540C41" w:rsidRPr="00405583">
        <w:rPr>
          <w:rFonts w:ascii="Arial" w:hAnsi="Arial" w:cs="Arial"/>
          <w:sz w:val="22"/>
          <w:szCs w:val="22"/>
        </w:rPr>
        <w:t xml:space="preserve">El plazo de este contrato es indefinido. </w:t>
      </w:r>
    </w:p>
    <w:p w14:paraId="3D8087DD" w14:textId="77777777" w:rsidR="00B712E4" w:rsidRPr="00405583" w:rsidRDefault="00B712E4" w:rsidP="00785AF9">
      <w:pPr>
        <w:autoSpaceDE w:val="0"/>
        <w:autoSpaceDN w:val="0"/>
        <w:adjustRightInd w:val="0"/>
        <w:jc w:val="both"/>
        <w:rPr>
          <w:rFonts w:ascii="Arial" w:hAnsi="Arial" w:cs="Arial"/>
          <w:b/>
          <w:sz w:val="22"/>
          <w:szCs w:val="22"/>
        </w:rPr>
      </w:pPr>
    </w:p>
    <w:p w14:paraId="69971561" w14:textId="2B0E8E7D" w:rsidR="00785AF9" w:rsidRPr="00405583" w:rsidRDefault="00B712E4" w:rsidP="00785AF9">
      <w:pPr>
        <w:autoSpaceDE w:val="0"/>
        <w:autoSpaceDN w:val="0"/>
        <w:adjustRightInd w:val="0"/>
        <w:jc w:val="both"/>
        <w:rPr>
          <w:rFonts w:ascii="Arial" w:hAnsi="Arial" w:cs="Arial"/>
          <w:sz w:val="22"/>
          <w:szCs w:val="22"/>
        </w:rPr>
      </w:pPr>
      <w:r w:rsidRPr="00405583">
        <w:rPr>
          <w:rFonts w:ascii="Arial" w:hAnsi="Arial" w:cs="Arial"/>
          <w:b/>
          <w:sz w:val="22"/>
          <w:szCs w:val="22"/>
        </w:rPr>
        <w:t>DECIMA QUINTA</w:t>
      </w:r>
      <w:r w:rsidR="00785AF9" w:rsidRPr="00405583">
        <w:rPr>
          <w:rFonts w:ascii="Arial" w:hAnsi="Arial" w:cs="Arial"/>
          <w:b/>
          <w:sz w:val="22"/>
          <w:szCs w:val="22"/>
        </w:rPr>
        <w:t xml:space="preserve">- DOMICILIO Y DIRECCIONES DE NOTIFICACIÓN: </w:t>
      </w:r>
      <w:r w:rsidR="00785AF9" w:rsidRPr="00405583">
        <w:rPr>
          <w:rFonts w:ascii="Arial" w:hAnsi="Arial" w:cs="Arial"/>
          <w:sz w:val="22"/>
          <w:szCs w:val="22"/>
        </w:rPr>
        <w:t>Para todos los efectos contractuales a que diere lugar el presente documento, las partes acuerdan como domicilio contractual la ciudad de Bogotá D.C., siendo sus direcciones de notificación: Para FINAGRO: Carrera 13 No. 28 – 17 Piso 2°. Para el INTERMEDIARIO: ______.</w:t>
      </w:r>
    </w:p>
    <w:p w14:paraId="641C1BD4"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25647BF1"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0"/>
        <w:rPr>
          <w:rFonts w:ascii="Arial" w:hAnsi="Arial" w:cs="Arial"/>
          <w:sz w:val="22"/>
          <w:szCs w:val="22"/>
          <w:lang w:val="es-ES_tradnl"/>
        </w:rPr>
      </w:pPr>
      <w:r w:rsidRPr="00405583">
        <w:rPr>
          <w:rFonts w:ascii="Arial" w:hAnsi="Arial" w:cs="Arial"/>
          <w:sz w:val="22"/>
          <w:szCs w:val="22"/>
          <w:lang w:val="es-ES_tradnl"/>
        </w:rPr>
        <w:t>Para constancia se firma en Bogotá, D.C., a los</w:t>
      </w:r>
    </w:p>
    <w:tbl>
      <w:tblPr>
        <w:tblW w:w="8846" w:type="dxa"/>
        <w:tblLayout w:type="fixed"/>
        <w:tblCellMar>
          <w:left w:w="70" w:type="dxa"/>
          <w:right w:w="70" w:type="dxa"/>
        </w:tblCellMar>
        <w:tblLook w:val="0000" w:firstRow="0" w:lastRow="0" w:firstColumn="0" w:lastColumn="0" w:noHBand="0" w:noVBand="0"/>
      </w:tblPr>
      <w:tblGrid>
        <w:gridCol w:w="5160"/>
        <w:gridCol w:w="3686"/>
      </w:tblGrid>
      <w:tr w:rsidR="00785AF9" w:rsidRPr="00405583" w14:paraId="42825EFF" w14:textId="77777777" w:rsidTr="00F82E03">
        <w:trPr>
          <w:cantSplit/>
        </w:trPr>
        <w:tc>
          <w:tcPr>
            <w:tcW w:w="5160" w:type="dxa"/>
            <w:tcMar>
              <w:left w:w="57" w:type="dxa"/>
              <w:right w:w="57" w:type="dxa"/>
            </w:tcMar>
          </w:tcPr>
          <w:p w14:paraId="1AF3A3EB" w14:textId="77777777" w:rsidR="00785AF9" w:rsidRPr="00405583" w:rsidRDefault="00785AF9" w:rsidP="00785A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3"/>
              <w:rPr>
                <w:rFonts w:ascii="Arial" w:hAnsi="Arial" w:cs="Arial"/>
                <w:sz w:val="22"/>
                <w:szCs w:val="22"/>
                <w:lang w:val="es-ES_tradnl"/>
              </w:rPr>
            </w:pPr>
          </w:p>
        </w:tc>
        <w:tc>
          <w:tcPr>
            <w:tcW w:w="3686" w:type="dxa"/>
            <w:tcBorders>
              <w:left w:val="nil"/>
            </w:tcBorders>
            <w:tcMar>
              <w:left w:w="57" w:type="dxa"/>
              <w:right w:w="57" w:type="dxa"/>
            </w:tcMar>
          </w:tcPr>
          <w:p w14:paraId="0FE44045" w14:textId="77777777" w:rsidR="00785AF9" w:rsidRPr="00405583" w:rsidRDefault="00785AF9" w:rsidP="00785A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Arial" w:hAnsi="Arial" w:cs="Arial"/>
                <w:b/>
                <w:sz w:val="22"/>
                <w:szCs w:val="22"/>
                <w:lang w:val="es-ES_tradnl"/>
              </w:rPr>
            </w:pPr>
          </w:p>
        </w:tc>
      </w:tr>
      <w:tr w:rsidR="00A95D8A" w:rsidRPr="00405583" w14:paraId="65E7CFAB" w14:textId="77777777" w:rsidTr="00F82E03">
        <w:trPr>
          <w:cantSplit/>
        </w:trPr>
        <w:tc>
          <w:tcPr>
            <w:tcW w:w="5160" w:type="dxa"/>
            <w:tcMar>
              <w:left w:w="57" w:type="dxa"/>
              <w:right w:w="57" w:type="dxa"/>
            </w:tcMar>
          </w:tcPr>
          <w:p w14:paraId="1E8344DD" w14:textId="77777777" w:rsidR="00A95D8A" w:rsidRPr="00405583" w:rsidRDefault="00A95D8A" w:rsidP="00785A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3"/>
              <w:rPr>
                <w:rFonts w:ascii="Arial" w:hAnsi="Arial" w:cs="Arial"/>
                <w:sz w:val="22"/>
                <w:szCs w:val="22"/>
                <w:lang w:val="es-ES_tradnl"/>
              </w:rPr>
            </w:pPr>
          </w:p>
        </w:tc>
        <w:tc>
          <w:tcPr>
            <w:tcW w:w="3686" w:type="dxa"/>
            <w:tcBorders>
              <w:left w:val="nil"/>
            </w:tcBorders>
            <w:tcMar>
              <w:left w:w="57" w:type="dxa"/>
              <w:right w:w="57" w:type="dxa"/>
            </w:tcMar>
          </w:tcPr>
          <w:p w14:paraId="2CF59F2A" w14:textId="77777777" w:rsidR="00A95D8A" w:rsidRPr="00405583" w:rsidRDefault="00A95D8A"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ES_tradnl"/>
              </w:rPr>
            </w:pPr>
          </w:p>
        </w:tc>
      </w:tr>
      <w:tr w:rsidR="00785AF9" w:rsidRPr="00785AF9" w14:paraId="035C87CB" w14:textId="77777777" w:rsidTr="00F82E03">
        <w:trPr>
          <w:cantSplit/>
        </w:trPr>
        <w:tc>
          <w:tcPr>
            <w:tcW w:w="5160" w:type="dxa"/>
            <w:tcMar>
              <w:left w:w="57" w:type="dxa"/>
              <w:right w:w="57" w:type="dxa"/>
            </w:tcMar>
          </w:tcPr>
          <w:p w14:paraId="0916C2EB" w14:textId="77777777" w:rsidR="00785AF9" w:rsidRPr="00405583"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ES_tradnl"/>
              </w:rPr>
            </w:pPr>
          </w:p>
          <w:p w14:paraId="49406525" w14:textId="77777777" w:rsidR="00A95D8A" w:rsidRPr="00405583" w:rsidRDefault="00A95D8A"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ES_tradnl"/>
              </w:rPr>
            </w:pPr>
          </w:p>
          <w:p w14:paraId="467529FD" w14:textId="77777777" w:rsidR="00A95D8A" w:rsidRPr="00405583" w:rsidRDefault="00A95D8A"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ES_tradnl"/>
              </w:rPr>
            </w:pPr>
            <w:r w:rsidRPr="00405583">
              <w:rPr>
                <w:rFonts w:ascii="Arial" w:hAnsi="Arial" w:cs="Arial"/>
                <w:sz w:val="22"/>
                <w:szCs w:val="22"/>
                <w:lang w:val="es-ES_tradnl"/>
              </w:rPr>
              <w:t>Representante Legal</w:t>
            </w:r>
          </w:p>
          <w:p w14:paraId="17D897D1" w14:textId="77777777" w:rsidR="00A95D8A" w:rsidRPr="00405583" w:rsidRDefault="00A95D8A"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ES_tradnl"/>
              </w:rPr>
            </w:pPr>
            <w:r w:rsidRPr="00405583">
              <w:rPr>
                <w:rFonts w:ascii="Arial" w:hAnsi="Arial" w:cs="Arial"/>
                <w:sz w:val="22"/>
                <w:szCs w:val="22"/>
                <w:lang w:val="es-ES_tradnl"/>
              </w:rPr>
              <w:t>FINAGRO</w:t>
            </w:r>
          </w:p>
        </w:tc>
        <w:tc>
          <w:tcPr>
            <w:tcW w:w="3686" w:type="dxa"/>
            <w:tcBorders>
              <w:left w:val="nil"/>
            </w:tcBorders>
            <w:tcMar>
              <w:left w:w="57" w:type="dxa"/>
              <w:right w:w="57" w:type="dxa"/>
            </w:tcMar>
          </w:tcPr>
          <w:p w14:paraId="6B44FCA6" w14:textId="77777777" w:rsidR="00785AF9" w:rsidRPr="00405583" w:rsidRDefault="00785AF9" w:rsidP="00A95D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CO"/>
              </w:rPr>
            </w:pPr>
          </w:p>
          <w:p w14:paraId="509D5055" w14:textId="77777777" w:rsidR="00A95D8A" w:rsidRPr="00405583" w:rsidRDefault="00A95D8A" w:rsidP="00A95D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CO"/>
              </w:rPr>
            </w:pPr>
          </w:p>
          <w:p w14:paraId="3E1FB99A" w14:textId="77777777" w:rsidR="00A95D8A" w:rsidRPr="00405583" w:rsidRDefault="00A95D8A" w:rsidP="00A95D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CO"/>
              </w:rPr>
            </w:pPr>
            <w:r w:rsidRPr="00405583">
              <w:rPr>
                <w:rFonts w:ascii="Arial" w:hAnsi="Arial" w:cs="Arial"/>
                <w:sz w:val="22"/>
                <w:szCs w:val="22"/>
                <w:lang w:val="es-CO"/>
              </w:rPr>
              <w:t>Representante Legal</w:t>
            </w:r>
          </w:p>
          <w:p w14:paraId="622011EC" w14:textId="77777777" w:rsidR="00A95D8A" w:rsidRPr="00785AF9" w:rsidRDefault="00A95D8A" w:rsidP="00A95D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val="es-CO"/>
              </w:rPr>
            </w:pPr>
            <w:r w:rsidRPr="00405583">
              <w:rPr>
                <w:rFonts w:ascii="Arial" w:hAnsi="Arial" w:cs="Arial"/>
                <w:sz w:val="22"/>
                <w:szCs w:val="22"/>
                <w:lang w:val="es-CO"/>
              </w:rPr>
              <w:t>BANCO</w:t>
            </w:r>
          </w:p>
        </w:tc>
      </w:tr>
    </w:tbl>
    <w:p w14:paraId="0FD2304B" w14:textId="77777777" w:rsidR="00785AF9" w:rsidRPr="00785AF9"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CO"/>
        </w:rPr>
      </w:pPr>
    </w:p>
    <w:p w14:paraId="0D9373E8" w14:textId="77777777" w:rsidR="00785AF9" w:rsidRPr="00785AF9"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CO"/>
        </w:rPr>
      </w:pPr>
    </w:p>
    <w:p w14:paraId="6CD249C5" w14:textId="77777777" w:rsidR="00785AF9" w:rsidRPr="00785AF9" w:rsidRDefault="00785AF9" w:rsidP="00785A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lang w:val="es-CO"/>
        </w:rPr>
      </w:pPr>
    </w:p>
    <w:sectPr w:rsidR="00785AF9" w:rsidRPr="00785AF9" w:rsidSect="0061654F">
      <w:headerReference w:type="default" r:id="rId7"/>
      <w:footerReference w:type="default" r:id="rId8"/>
      <w:pgSz w:w="11906" w:h="16838" w:code="9"/>
      <w:pgMar w:top="1418" w:right="1701" w:bottom="1418" w:left="1701" w:header="720" w:footer="414"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DCCC" w14:textId="77777777" w:rsidR="002246AE" w:rsidRDefault="002246AE" w:rsidP="001312C0">
      <w:r>
        <w:separator/>
      </w:r>
    </w:p>
  </w:endnote>
  <w:endnote w:type="continuationSeparator" w:id="0">
    <w:p w14:paraId="0B37E570" w14:textId="77777777" w:rsidR="002246AE" w:rsidRDefault="002246AE"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E9BE" w14:textId="77777777" w:rsidR="00EB4E3C" w:rsidRPr="008967F9" w:rsidRDefault="00EB4E3C" w:rsidP="004E3517">
    <w:pPr>
      <w:pStyle w:val="Piedepgina"/>
      <w:ind w:right="360"/>
      <w:jc w:val="center"/>
      <w:rPr>
        <w:rFonts w:ascii="Arial" w:hAnsi="Arial" w:cs="Arial"/>
        <w:color w:val="FFFFFF"/>
        <w:sz w:val="20"/>
        <w:szCs w:val="20"/>
      </w:rPr>
    </w:pPr>
    <w:r w:rsidRPr="008967F9">
      <w:rPr>
        <w:rFonts w:ascii="Arial" w:hAnsi="Arial" w:cs="Arial"/>
        <w:color w:val="FFFFFF"/>
        <w:sz w:val="20"/>
        <w:szCs w:val="20"/>
      </w:rPr>
      <w:t>- ORIGINAL -</w:t>
    </w:r>
  </w:p>
  <w:p w14:paraId="7A99CDC0" w14:textId="77777777" w:rsidR="00EB4E3C" w:rsidRPr="004E3517" w:rsidRDefault="00EB4E3C" w:rsidP="004E3517">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14DC" w14:textId="77777777" w:rsidR="002246AE" w:rsidRDefault="002246AE" w:rsidP="001312C0">
      <w:r>
        <w:separator/>
      </w:r>
    </w:p>
  </w:footnote>
  <w:footnote w:type="continuationSeparator" w:id="0">
    <w:p w14:paraId="1E581969" w14:textId="77777777" w:rsidR="002246AE" w:rsidRDefault="002246AE" w:rsidP="0013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1901"/>
    </w:tblGrid>
    <w:tr w:rsidR="00EB4E3C" w14:paraId="2F692B45" w14:textId="77777777">
      <w:trPr>
        <w:cantSplit/>
        <w:trHeight w:val="495"/>
        <w:jc w:val="center"/>
      </w:trPr>
      <w:tc>
        <w:tcPr>
          <w:tcW w:w="2038" w:type="dxa"/>
          <w:vMerge w:val="restart"/>
          <w:tcBorders>
            <w:bottom w:val="single" w:sz="18" w:space="0" w:color="auto"/>
          </w:tcBorders>
        </w:tcPr>
        <w:p w14:paraId="158A6E22" w14:textId="7D041265" w:rsidR="00EB4E3C" w:rsidRPr="00A41A00" w:rsidRDefault="00EC5646" w:rsidP="001312C0">
          <w:pPr>
            <w:ind w:right="360"/>
            <w:jc w:val="both"/>
            <w:rPr>
              <w:b/>
            </w:rPr>
          </w:pPr>
          <w:r w:rsidRPr="00A41A00">
            <w:rPr>
              <w:b/>
              <w:noProof/>
            </w:rPr>
            <w:drawing>
              <wp:anchor distT="0" distB="0" distL="114300" distR="114300" simplePos="0" relativeHeight="251657728" behindDoc="0" locked="0" layoutInCell="1" allowOverlap="1" wp14:anchorId="6E72A909" wp14:editId="254256AE">
                <wp:simplePos x="0" y="0"/>
                <wp:positionH relativeFrom="column">
                  <wp:posOffset>114300</wp:posOffset>
                </wp:positionH>
                <wp:positionV relativeFrom="paragraph">
                  <wp:posOffset>71755</wp:posOffset>
                </wp:positionV>
                <wp:extent cx="914400" cy="68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vMerge w:val="restart"/>
          <w:tcBorders>
            <w:bottom w:val="single" w:sz="18" w:space="0" w:color="auto"/>
          </w:tcBorders>
          <w:vAlign w:val="center"/>
        </w:tcPr>
        <w:p w14:paraId="7AAFD00F" w14:textId="77777777" w:rsidR="001465AE" w:rsidRPr="001465AE" w:rsidRDefault="001465AE" w:rsidP="001465AE">
          <w:pPr>
            <w:tabs>
              <w:tab w:val="center" w:pos="4252"/>
              <w:tab w:val="right" w:pos="8504"/>
            </w:tabs>
            <w:jc w:val="center"/>
            <w:rPr>
              <w:rFonts w:ascii="Arial" w:hAnsi="Arial" w:cs="Arial"/>
              <w:b/>
              <w:sz w:val="22"/>
              <w:szCs w:val="22"/>
              <w:lang w:val="es-ES_tradnl"/>
            </w:rPr>
          </w:pPr>
          <w:r w:rsidRPr="001465AE">
            <w:rPr>
              <w:rFonts w:ascii="Arial" w:hAnsi="Arial" w:cs="Arial"/>
              <w:b/>
              <w:sz w:val="22"/>
              <w:szCs w:val="22"/>
              <w:lang w:val="es-ES_tradnl"/>
            </w:rPr>
            <w:t xml:space="preserve">CONTRATO MARCO PARA </w:t>
          </w:r>
          <w:smartTag w:uri="urn:schemas-microsoft-com:office:smarttags" w:element="PersonName">
            <w:smartTagPr>
              <w:attr w:name="ProductID" w:val="LA REALIZACIￓN DE"/>
            </w:smartTagPr>
            <w:r w:rsidRPr="001465AE">
              <w:rPr>
                <w:rFonts w:ascii="Arial" w:hAnsi="Arial" w:cs="Arial"/>
                <w:b/>
                <w:sz w:val="22"/>
                <w:szCs w:val="22"/>
                <w:lang w:val="es-ES_tradnl"/>
              </w:rPr>
              <w:t>LA REALIZACIÓN DE</w:t>
            </w:r>
          </w:smartTag>
          <w:r w:rsidRPr="001465AE">
            <w:rPr>
              <w:rFonts w:ascii="Arial" w:hAnsi="Arial" w:cs="Arial"/>
              <w:b/>
              <w:sz w:val="22"/>
              <w:szCs w:val="22"/>
              <w:lang w:val="es-ES_tradnl"/>
            </w:rPr>
            <w:t xml:space="preserve"> OPERACIONES ANTE FINAGRO</w:t>
          </w:r>
        </w:p>
        <w:p w14:paraId="45CDDB1E" w14:textId="77777777" w:rsidR="00EB4E3C" w:rsidRPr="004E3517" w:rsidRDefault="001465AE" w:rsidP="00194F59">
          <w:pPr>
            <w:autoSpaceDE w:val="0"/>
            <w:autoSpaceDN w:val="0"/>
            <w:adjustRightInd w:val="0"/>
            <w:jc w:val="center"/>
            <w:rPr>
              <w:rFonts w:ascii="Arial" w:hAnsi="Arial" w:cs="Arial"/>
              <w:b/>
              <w:bCs/>
            </w:rPr>
          </w:pPr>
          <w:r w:rsidRPr="001465AE">
            <w:rPr>
              <w:rFonts w:ascii="Arial" w:hAnsi="Arial" w:cs="Arial"/>
              <w:b/>
              <w:bCs/>
              <w:sz w:val="22"/>
              <w:szCs w:val="22"/>
            </w:rPr>
            <w:t>ENTIDADES VIGILADAS POR LA SUPERFINANCIERA</w:t>
          </w:r>
        </w:p>
      </w:tc>
      <w:tc>
        <w:tcPr>
          <w:tcW w:w="1901" w:type="dxa"/>
          <w:tcBorders>
            <w:bottom w:val="single" w:sz="18" w:space="0" w:color="auto"/>
          </w:tcBorders>
          <w:vAlign w:val="center"/>
        </w:tcPr>
        <w:p w14:paraId="055BD78F" w14:textId="77777777" w:rsidR="00EB4E3C" w:rsidRPr="00D12890" w:rsidRDefault="00EB4E3C" w:rsidP="001312C0">
          <w:pPr>
            <w:pStyle w:val="Ttulo1"/>
            <w:jc w:val="center"/>
            <w:rPr>
              <w:sz w:val="16"/>
              <w:szCs w:val="16"/>
            </w:rPr>
          </w:pPr>
          <w:r w:rsidRPr="00D12890">
            <w:rPr>
              <w:sz w:val="16"/>
              <w:szCs w:val="16"/>
            </w:rPr>
            <w:t>Versión:</w:t>
          </w:r>
        </w:p>
      </w:tc>
    </w:tr>
    <w:tr w:rsidR="00EB4E3C" w14:paraId="3ACDD730" w14:textId="77777777">
      <w:trPr>
        <w:cantSplit/>
        <w:trHeight w:val="675"/>
        <w:jc w:val="center"/>
      </w:trPr>
      <w:tc>
        <w:tcPr>
          <w:tcW w:w="2038" w:type="dxa"/>
          <w:vMerge/>
        </w:tcPr>
        <w:p w14:paraId="70ADB0E2" w14:textId="77777777" w:rsidR="00EB4E3C" w:rsidRDefault="00EB4E3C" w:rsidP="001312C0">
          <w:pPr>
            <w:jc w:val="both"/>
          </w:pPr>
        </w:p>
      </w:tc>
      <w:tc>
        <w:tcPr>
          <w:tcW w:w="5400" w:type="dxa"/>
          <w:vMerge/>
        </w:tcPr>
        <w:p w14:paraId="5267BE7E" w14:textId="77777777" w:rsidR="00EB4E3C" w:rsidRDefault="00EB4E3C" w:rsidP="001312C0">
          <w:pPr>
            <w:jc w:val="center"/>
            <w:rPr>
              <w:b/>
              <w:noProof/>
            </w:rPr>
          </w:pPr>
        </w:p>
      </w:tc>
      <w:tc>
        <w:tcPr>
          <w:tcW w:w="1901" w:type="dxa"/>
          <w:vAlign w:val="center"/>
        </w:tcPr>
        <w:p w14:paraId="7103D34B" w14:textId="77777777" w:rsidR="00EB4E3C" w:rsidRPr="001465AE" w:rsidRDefault="001465AE" w:rsidP="001465AE">
          <w:pPr>
            <w:pStyle w:val="Ttulo1"/>
            <w:jc w:val="center"/>
            <w:rPr>
              <w:szCs w:val="24"/>
            </w:rPr>
          </w:pPr>
          <w:r w:rsidRPr="001465AE">
            <w:rPr>
              <w:szCs w:val="24"/>
            </w:rPr>
            <w:t>1</w:t>
          </w:r>
        </w:p>
      </w:tc>
    </w:tr>
  </w:tbl>
  <w:p w14:paraId="05C5187E" w14:textId="77777777" w:rsidR="00EB4E3C" w:rsidRDefault="00EB4E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146"/>
    <w:multiLevelType w:val="multilevel"/>
    <w:tmpl w:val="E012C8DA"/>
    <w:lvl w:ilvl="0">
      <w:start w:val="3"/>
      <w:numFmt w:val="decimal"/>
      <w:lvlText w:val="%1."/>
      <w:lvlJc w:val="left"/>
      <w:pPr>
        <w:tabs>
          <w:tab w:val="num" w:pos="1095"/>
        </w:tabs>
        <w:ind w:left="1095" w:hanging="1095"/>
      </w:pPr>
      <w:rPr>
        <w:rFonts w:hint="default"/>
        <w:b/>
      </w:rPr>
    </w:lvl>
    <w:lvl w:ilvl="1">
      <w:start w:val="1"/>
      <w:numFmt w:val="decimal"/>
      <w:lvlText w:val="%1.%2."/>
      <w:lvlJc w:val="left"/>
      <w:pPr>
        <w:tabs>
          <w:tab w:val="num" w:pos="1095"/>
        </w:tabs>
        <w:ind w:left="1095" w:hanging="1095"/>
      </w:pPr>
      <w:rPr>
        <w:rFonts w:hint="default"/>
        <w:b/>
      </w:rPr>
    </w:lvl>
    <w:lvl w:ilvl="2">
      <w:start w:val="3"/>
      <w:numFmt w:val="decimal"/>
      <w:lvlText w:val="%1.%2.%3."/>
      <w:lvlJc w:val="left"/>
      <w:pPr>
        <w:tabs>
          <w:tab w:val="num" w:pos="1095"/>
        </w:tabs>
        <w:ind w:left="1095" w:hanging="1095"/>
      </w:pPr>
      <w:rPr>
        <w:rFonts w:hint="default"/>
        <w:b/>
      </w:rPr>
    </w:lvl>
    <w:lvl w:ilvl="3">
      <w:start w:val="6"/>
      <w:numFmt w:val="decimal"/>
      <w:lvlText w:val="%1.%2.%3.%4."/>
      <w:lvlJc w:val="left"/>
      <w:pPr>
        <w:tabs>
          <w:tab w:val="num" w:pos="1095"/>
        </w:tabs>
        <w:ind w:left="1095" w:hanging="1095"/>
      </w:pPr>
      <w:rPr>
        <w:rFonts w:hint="default"/>
        <w:b/>
      </w:rPr>
    </w:lvl>
    <w:lvl w:ilvl="4">
      <w:start w:val="3"/>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E57EDE"/>
    <w:multiLevelType w:val="hybridMultilevel"/>
    <w:tmpl w:val="88B2974C"/>
    <w:lvl w:ilvl="0" w:tplc="0C0A0001">
      <w:start w:val="1"/>
      <w:numFmt w:val="bullet"/>
      <w:lvlText w:val=""/>
      <w:lvlJc w:val="left"/>
      <w:pPr>
        <w:tabs>
          <w:tab w:val="num" w:pos="720"/>
        </w:tabs>
        <w:ind w:left="720" w:hanging="360"/>
      </w:pPr>
      <w:rPr>
        <w:rFonts w:ascii="Symbol" w:hAnsi="Symbol" w:hint="default"/>
      </w:rPr>
    </w:lvl>
    <w:lvl w:ilvl="1" w:tplc="24645E6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4208A"/>
    <w:multiLevelType w:val="multilevel"/>
    <w:tmpl w:val="F85A47F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5C90E9E"/>
    <w:multiLevelType w:val="hybridMultilevel"/>
    <w:tmpl w:val="DB9EFFE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7544A2A"/>
    <w:multiLevelType w:val="hybridMultilevel"/>
    <w:tmpl w:val="C67ADC8A"/>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7101E"/>
    <w:multiLevelType w:val="hybridMultilevel"/>
    <w:tmpl w:val="E9F01F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64522"/>
    <w:multiLevelType w:val="hybridMultilevel"/>
    <w:tmpl w:val="C2CA68DC"/>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725F1"/>
    <w:multiLevelType w:val="multilevel"/>
    <w:tmpl w:val="96E433D8"/>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3235D2"/>
    <w:multiLevelType w:val="hybridMultilevel"/>
    <w:tmpl w:val="0826D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641AA"/>
    <w:multiLevelType w:val="hybridMultilevel"/>
    <w:tmpl w:val="9774D0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E3D11"/>
    <w:multiLevelType w:val="multilevel"/>
    <w:tmpl w:val="21869A96"/>
    <w:lvl w:ilvl="0">
      <w:start w:val="1"/>
      <w:numFmt w:val="decimal"/>
      <w:lvlText w:val="(%1)"/>
      <w:lvlJc w:val="left"/>
      <w:pPr>
        <w:tabs>
          <w:tab w:val="num" w:pos="735"/>
        </w:tabs>
        <w:ind w:left="735" w:hanging="375"/>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B76B79"/>
    <w:multiLevelType w:val="multilevel"/>
    <w:tmpl w:val="A28A297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357A06"/>
    <w:multiLevelType w:val="multilevel"/>
    <w:tmpl w:val="291CA19E"/>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B44FA2"/>
    <w:multiLevelType w:val="multilevel"/>
    <w:tmpl w:val="9C723D32"/>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B867A1"/>
    <w:multiLevelType w:val="hybridMultilevel"/>
    <w:tmpl w:val="8BE2C23A"/>
    <w:lvl w:ilvl="0" w:tplc="2BC6BD76">
      <w:start w:val="1"/>
      <w:numFmt w:val="bullet"/>
      <w:lvlText w:val=""/>
      <w:lvlJc w:val="left"/>
      <w:pPr>
        <w:tabs>
          <w:tab w:val="num" w:pos="360"/>
        </w:tabs>
        <w:ind w:left="341" w:hanging="341"/>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CD368F5"/>
    <w:multiLevelType w:val="hybridMultilevel"/>
    <w:tmpl w:val="82F21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47FD8"/>
    <w:multiLevelType w:val="multilevel"/>
    <w:tmpl w:val="B7AE3728"/>
    <w:lvl w:ilvl="0">
      <w:start w:val="3"/>
      <w:numFmt w:val="decimal"/>
      <w:lvlText w:val="%1."/>
      <w:lvlJc w:val="left"/>
      <w:pPr>
        <w:tabs>
          <w:tab w:val="num" w:pos="1035"/>
        </w:tabs>
        <w:ind w:left="1035" w:hanging="1035"/>
      </w:pPr>
      <w:rPr>
        <w:rFonts w:hint="default"/>
      </w:rPr>
    </w:lvl>
    <w:lvl w:ilvl="1">
      <w:start w:val="1"/>
      <w:numFmt w:val="decimal"/>
      <w:lvlText w:val="%1.%2."/>
      <w:lvlJc w:val="left"/>
      <w:pPr>
        <w:tabs>
          <w:tab w:val="num" w:pos="1035"/>
        </w:tabs>
        <w:ind w:left="1035" w:hanging="1035"/>
      </w:pPr>
      <w:rPr>
        <w:rFonts w:hint="default"/>
      </w:rPr>
    </w:lvl>
    <w:lvl w:ilvl="2">
      <w:start w:val="2"/>
      <w:numFmt w:val="decimal"/>
      <w:lvlText w:val="%1.%2.%3."/>
      <w:lvlJc w:val="left"/>
      <w:pPr>
        <w:tabs>
          <w:tab w:val="num" w:pos="1035"/>
        </w:tabs>
        <w:ind w:left="1035" w:hanging="1035"/>
      </w:pPr>
      <w:rPr>
        <w:rFonts w:hint="default"/>
      </w:rPr>
    </w:lvl>
    <w:lvl w:ilvl="3">
      <w:start w:val="1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6864E5"/>
    <w:multiLevelType w:val="hybridMultilevel"/>
    <w:tmpl w:val="E6A26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096D2D"/>
    <w:multiLevelType w:val="hybridMultilevel"/>
    <w:tmpl w:val="40846A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847ABE"/>
    <w:multiLevelType w:val="hybridMultilevel"/>
    <w:tmpl w:val="50704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37695"/>
    <w:multiLevelType w:val="hybridMultilevel"/>
    <w:tmpl w:val="EB1C3C2A"/>
    <w:lvl w:ilvl="0" w:tplc="8968CCFE">
      <w:start w:val="1"/>
      <w:numFmt w:val="bullet"/>
      <w:lvlText w:val=""/>
      <w:lvlJc w:val="left"/>
      <w:pPr>
        <w:tabs>
          <w:tab w:val="num" w:pos="360"/>
        </w:tabs>
        <w:ind w:left="341" w:hanging="341"/>
      </w:pPr>
      <w:rPr>
        <w:rFonts w:ascii="Wingdings" w:hAnsi="Wingdings" w:hint="default"/>
      </w:rPr>
    </w:lvl>
    <w:lvl w:ilvl="1" w:tplc="A170BF48">
      <w:start w:val="1"/>
      <w:numFmt w:val="decimal"/>
      <w:lvlText w:val="3.7.2"/>
      <w:lvlJc w:val="left"/>
      <w:pPr>
        <w:tabs>
          <w:tab w:val="num" w:pos="1687"/>
        </w:tabs>
        <w:ind w:left="1327" w:hanging="360"/>
      </w:pPr>
      <w:rPr>
        <w:rFonts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411E57C3"/>
    <w:multiLevelType w:val="hybridMultilevel"/>
    <w:tmpl w:val="06D6BE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67C3A"/>
    <w:multiLevelType w:val="hybridMultilevel"/>
    <w:tmpl w:val="470C23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E7CA8"/>
    <w:multiLevelType w:val="multilevel"/>
    <w:tmpl w:val="2A3ED118"/>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37535F"/>
    <w:multiLevelType w:val="hybridMultilevel"/>
    <w:tmpl w:val="F93E8562"/>
    <w:lvl w:ilvl="0" w:tplc="FFFFFFFF">
      <w:start w:val="1"/>
      <w:numFmt w:val="bullet"/>
      <w:pStyle w:val="Listaconvietas"/>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B1C32C5"/>
    <w:multiLevelType w:val="hybridMultilevel"/>
    <w:tmpl w:val="7158CA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7482E"/>
    <w:multiLevelType w:val="multilevel"/>
    <w:tmpl w:val="9994471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FA53A24"/>
    <w:multiLevelType w:val="hybridMultilevel"/>
    <w:tmpl w:val="412817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D1E08"/>
    <w:multiLevelType w:val="multilevel"/>
    <w:tmpl w:val="B1D6F89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243470"/>
    <w:multiLevelType w:val="hybridMultilevel"/>
    <w:tmpl w:val="3EFCB0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60B4E"/>
    <w:multiLevelType w:val="multilevel"/>
    <w:tmpl w:val="270440AA"/>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E46801"/>
    <w:multiLevelType w:val="hybridMultilevel"/>
    <w:tmpl w:val="6C741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578F0"/>
    <w:multiLevelType w:val="hybridMultilevel"/>
    <w:tmpl w:val="DF1015C8"/>
    <w:lvl w:ilvl="0" w:tplc="68748BBA">
      <w:start w:val="1"/>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B42B4C"/>
    <w:multiLevelType w:val="multilevel"/>
    <w:tmpl w:val="891A19CC"/>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400B7F"/>
    <w:multiLevelType w:val="hybridMultilevel"/>
    <w:tmpl w:val="97CAB560"/>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5" w15:restartNumberingAfterBreak="0">
    <w:nsid w:val="6AE77D0F"/>
    <w:multiLevelType w:val="hybridMultilevel"/>
    <w:tmpl w:val="1E5E4304"/>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106E59"/>
    <w:multiLevelType w:val="multilevel"/>
    <w:tmpl w:val="21869A96"/>
    <w:lvl w:ilvl="0">
      <w:start w:val="1"/>
      <w:numFmt w:val="decimal"/>
      <w:lvlText w:val="(%1)"/>
      <w:lvlJc w:val="left"/>
      <w:pPr>
        <w:tabs>
          <w:tab w:val="num" w:pos="735"/>
        </w:tabs>
        <w:ind w:left="735" w:hanging="375"/>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4A26EE"/>
    <w:multiLevelType w:val="multilevel"/>
    <w:tmpl w:val="CB8C2E62"/>
    <w:lvl w:ilvl="0">
      <w:start w:val="3"/>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4"/>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3FE3794"/>
    <w:multiLevelType w:val="multilevel"/>
    <w:tmpl w:val="D1820A28"/>
    <w:lvl w:ilvl="0">
      <w:start w:val="3"/>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6"/>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D94C29"/>
    <w:multiLevelType w:val="multilevel"/>
    <w:tmpl w:val="1112536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775386"/>
    <w:multiLevelType w:val="hybridMultilevel"/>
    <w:tmpl w:val="4072B5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D64707"/>
    <w:multiLevelType w:val="hybridMultilevel"/>
    <w:tmpl w:val="21869A96"/>
    <w:lvl w:ilvl="0" w:tplc="D9587DE4">
      <w:start w:val="1"/>
      <w:numFmt w:val="decimal"/>
      <w:lvlText w:val="(%1)"/>
      <w:lvlJc w:val="left"/>
      <w:pPr>
        <w:tabs>
          <w:tab w:val="num" w:pos="735"/>
        </w:tabs>
        <w:ind w:left="735" w:hanging="375"/>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7DFE400F"/>
    <w:multiLevelType w:val="multilevel"/>
    <w:tmpl w:val="8BC48AA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0D100D"/>
    <w:multiLevelType w:val="multilevel"/>
    <w:tmpl w:val="10EA629E"/>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AB2540"/>
    <w:multiLevelType w:val="hybridMultilevel"/>
    <w:tmpl w:val="40D479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40"/>
  </w:num>
  <w:num w:numId="4">
    <w:abstractNumId w:val="3"/>
  </w:num>
  <w:num w:numId="5">
    <w:abstractNumId w:val="14"/>
  </w:num>
  <w:num w:numId="6">
    <w:abstractNumId w:val="4"/>
  </w:num>
  <w:num w:numId="7">
    <w:abstractNumId w:val="6"/>
  </w:num>
  <w:num w:numId="8">
    <w:abstractNumId w:val="20"/>
  </w:num>
  <w:num w:numId="9">
    <w:abstractNumId w:val="35"/>
  </w:num>
  <w:num w:numId="10">
    <w:abstractNumId w:val="44"/>
  </w:num>
  <w:num w:numId="11">
    <w:abstractNumId w:val="33"/>
  </w:num>
  <w:num w:numId="12">
    <w:abstractNumId w:val="16"/>
  </w:num>
  <w:num w:numId="13">
    <w:abstractNumId w:val="12"/>
  </w:num>
  <w:num w:numId="14">
    <w:abstractNumId w:val="38"/>
  </w:num>
  <w:num w:numId="15">
    <w:abstractNumId w:val="0"/>
  </w:num>
  <w:num w:numId="16">
    <w:abstractNumId w:val="37"/>
  </w:num>
  <w:num w:numId="17">
    <w:abstractNumId w:val="30"/>
  </w:num>
  <w:num w:numId="18">
    <w:abstractNumId w:val="23"/>
  </w:num>
  <w:num w:numId="19">
    <w:abstractNumId w:val="11"/>
  </w:num>
  <w:num w:numId="20">
    <w:abstractNumId w:val="29"/>
  </w:num>
  <w:num w:numId="21">
    <w:abstractNumId w:val="22"/>
  </w:num>
  <w:num w:numId="22">
    <w:abstractNumId w:val="1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1"/>
  </w:num>
  <w:num w:numId="27">
    <w:abstractNumId w:val="8"/>
  </w:num>
  <w:num w:numId="28">
    <w:abstractNumId w:val="27"/>
  </w:num>
  <w:num w:numId="29">
    <w:abstractNumId w:val="31"/>
  </w:num>
  <w:num w:numId="30">
    <w:abstractNumId w:val="25"/>
  </w:num>
  <w:num w:numId="31">
    <w:abstractNumId w:val="5"/>
  </w:num>
  <w:num w:numId="32">
    <w:abstractNumId w:val="21"/>
  </w:num>
  <w:num w:numId="33">
    <w:abstractNumId w:val="41"/>
  </w:num>
  <w:num w:numId="34">
    <w:abstractNumId w:val="45"/>
  </w:num>
  <w:num w:numId="35">
    <w:abstractNumId w:val="19"/>
  </w:num>
  <w:num w:numId="36">
    <w:abstractNumId w:val="13"/>
  </w:num>
  <w:num w:numId="37">
    <w:abstractNumId w:val="43"/>
  </w:num>
  <w:num w:numId="38">
    <w:abstractNumId w:val="28"/>
  </w:num>
  <w:num w:numId="39">
    <w:abstractNumId w:val="10"/>
  </w:num>
  <w:num w:numId="40">
    <w:abstractNumId w:val="42"/>
  </w:num>
  <w:num w:numId="41">
    <w:abstractNumId w:val="36"/>
  </w:num>
  <w:num w:numId="42">
    <w:abstractNumId w:val="32"/>
  </w:num>
  <w:num w:numId="43">
    <w:abstractNumId w:val="9"/>
  </w:num>
  <w:num w:numId="44">
    <w:abstractNumId w:val="26"/>
  </w:num>
  <w:num w:numId="45">
    <w:abstractNumId w:val="39"/>
  </w:num>
  <w:num w:numId="46">
    <w:abstractNumId w:val="34"/>
  </w:num>
  <w:num w:numId="4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A"/>
    <w:rsid w:val="000233B9"/>
    <w:rsid w:val="0002637E"/>
    <w:rsid w:val="0003638D"/>
    <w:rsid w:val="00051BE3"/>
    <w:rsid w:val="000558BF"/>
    <w:rsid w:val="0005601C"/>
    <w:rsid w:val="00063F4F"/>
    <w:rsid w:val="000713BD"/>
    <w:rsid w:val="000729AA"/>
    <w:rsid w:val="000903B5"/>
    <w:rsid w:val="0009185B"/>
    <w:rsid w:val="00091EB9"/>
    <w:rsid w:val="00095B5B"/>
    <w:rsid w:val="000A3083"/>
    <w:rsid w:val="000A5991"/>
    <w:rsid w:val="000A5EF4"/>
    <w:rsid w:val="000A62EA"/>
    <w:rsid w:val="000B5F5B"/>
    <w:rsid w:val="000D0A46"/>
    <w:rsid w:val="000E2081"/>
    <w:rsid w:val="00106A9E"/>
    <w:rsid w:val="00110388"/>
    <w:rsid w:val="00110736"/>
    <w:rsid w:val="0011452A"/>
    <w:rsid w:val="001259C3"/>
    <w:rsid w:val="0012667F"/>
    <w:rsid w:val="001312C0"/>
    <w:rsid w:val="001351FC"/>
    <w:rsid w:val="00142B1E"/>
    <w:rsid w:val="001465AE"/>
    <w:rsid w:val="00174CF5"/>
    <w:rsid w:val="00186D41"/>
    <w:rsid w:val="001876C6"/>
    <w:rsid w:val="00194F59"/>
    <w:rsid w:val="001B0EF0"/>
    <w:rsid w:val="001B1A48"/>
    <w:rsid w:val="001B2C8C"/>
    <w:rsid w:val="001B386E"/>
    <w:rsid w:val="001B789C"/>
    <w:rsid w:val="001D7A33"/>
    <w:rsid w:val="001E20CF"/>
    <w:rsid w:val="001E4E11"/>
    <w:rsid w:val="00203A9A"/>
    <w:rsid w:val="00207C09"/>
    <w:rsid w:val="00207FFC"/>
    <w:rsid w:val="0021411C"/>
    <w:rsid w:val="00222D99"/>
    <w:rsid w:val="002246AE"/>
    <w:rsid w:val="00237CEA"/>
    <w:rsid w:val="002473BA"/>
    <w:rsid w:val="0025213C"/>
    <w:rsid w:val="00254B47"/>
    <w:rsid w:val="00265B91"/>
    <w:rsid w:val="00274921"/>
    <w:rsid w:val="00291331"/>
    <w:rsid w:val="00291E40"/>
    <w:rsid w:val="00295C39"/>
    <w:rsid w:val="00297073"/>
    <w:rsid w:val="00297EF6"/>
    <w:rsid w:val="002A4E67"/>
    <w:rsid w:val="002A5A40"/>
    <w:rsid w:val="002B72CC"/>
    <w:rsid w:val="002F1BD2"/>
    <w:rsid w:val="002F2375"/>
    <w:rsid w:val="002F3BE1"/>
    <w:rsid w:val="00302E4B"/>
    <w:rsid w:val="00304F36"/>
    <w:rsid w:val="00312B51"/>
    <w:rsid w:val="00314AA6"/>
    <w:rsid w:val="003272FB"/>
    <w:rsid w:val="00335257"/>
    <w:rsid w:val="00335CA7"/>
    <w:rsid w:val="003415D4"/>
    <w:rsid w:val="003516BF"/>
    <w:rsid w:val="003537A6"/>
    <w:rsid w:val="00371E7B"/>
    <w:rsid w:val="003A0B52"/>
    <w:rsid w:val="003B084C"/>
    <w:rsid w:val="003C02B4"/>
    <w:rsid w:val="003C1D1A"/>
    <w:rsid w:val="003D1687"/>
    <w:rsid w:val="003D2D12"/>
    <w:rsid w:val="003F08A3"/>
    <w:rsid w:val="003F1C84"/>
    <w:rsid w:val="00405583"/>
    <w:rsid w:val="00424605"/>
    <w:rsid w:val="00431465"/>
    <w:rsid w:val="00431466"/>
    <w:rsid w:val="00480AA8"/>
    <w:rsid w:val="00495716"/>
    <w:rsid w:val="004A707B"/>
    <w:rsid w:val="004B0E70"/>
    <w:rsid w:val="004B1B0E"/>
    <w:rsid w:val="004E3517"/>
    <w:rsid w:val="004E3DAC"/>
    <w:rsid w:val="004E4CD6"/>
    <w:rsid w:val="004E508E"/>
    <w:rsid w:val="00503312"/>
    <w:rsid w:val="00517404"/>
    <w:rsid w:val="0052494B"/>
    <w:rsid w:val="00540C41"/>
    <w:rsid w:val="005507F7"/>
    <w:rsid w:val="00550D6F"/>
    <w:rsid w:val="005A70E1"/>
    <w:rsid w:val="005B657C"/>
    <w:rsid w:val="005C1498"/>
    <w:rsid w:val="005D0422"/>
    <w:rsid w:val="005E6BDB"/>
    <w:rsid w:val="005F6406"/>
    <w:rsid w:val="006000DB"/>
    <w:rsid w:val="006034EA"/>
    <w:rsid w:val="0061654F"/>
    <w:rsid w:val="00621AB1"/>
    <w:rsid w:val="00622A56"/>
    <w:rsid w:val="0062394D"/>
    <w:rsid w:val="00642AB4"/>
    <w:rsid w:val="00646C16"/>
    <w:rsid w:val="00665D1B"/>
    <w:rsid w:val="00672349"/>
    <w:rsid w:val="006742E2"/>
    <w:rsid w:val="006849FE"/>
    <w:rsid w:val="00685A27"/>
    <w:rsid w:val="00691127"/>
    <w:rsid w:val="006969E8"/>
    <w:rsid w:val="006976A3"/>
    <w:rsid w:val="006B4056"/>
    <w:rsid w:val="006C0ED1"/>
    <w:rsid w:val="006D3258"/>
    <w:rsid w:val="006D5794"/>
    <w:rsid w:val="006D622D"/>
    <w:rsid w:val="006D644E"/>
    <w:rsid w:val="006E19DC"/>
    <w:rsid w:val="007007A7"/>
    <w:rsid w:val="00710788"/>
    <w:rsid w:val="00722E17"/>
    <w:rsid w:val="00730012"/>
    <w:rsid w:val="00732545"/>
    <w:rsid w:val="007579FA"/>
    <w:rsid w:val="007664FA"/>
    <w:rsid w:val="00785AF9"/>
    <w:rsid w:val="00790424"/>
    <w:rsid w:val="007A1191"/>
    <w:rsid w:val="007A293B"/>
    <w:rsid w:val="007C093D"/>
    <w:rsid w:val="007C53EB"/>
    <w:rsid w:val="007E2AC1"/>
    <w:rsid w:val="007F46C0"/>
    <w:rsid w:val="007F4D05"/>
    <w:rsid w:val="007F6BC9"/>
    <w:rsid w:val="00800EF7"/>
    <w:rsid w:val="008021E2"/>
    <w:rsid w:val="00802C18"/>
    <w:rsid w:val="00812EC4"/>
    <w:rsid w:val="00824972"/>
    <w:rsid w:val="008258C3"/>
    <w:rsid w:val="008300D2"/>
    <w:rsid w:val="00832842"/>
    <w:rsid w:val="0086496A"/>
    <w:rsid w:val="008655CF"/>
    <w:rsid w:val="00875165"/>
    <w:rsid w:val="008954E7"/>
    <w:rsid w:val="008967F9"/>
    <w:rsid w:val="008A1B20"/>
    <w:rsid w:val="008B5E88"/>
    <w:rsid w:val="008C63FB"/>
    <w:rsid w:val="008D3B38"/>
    <w:rsid w:val="0091300E"/>
    <w:rsid w:val="009328CB"/>
    <w:rsid w:val="0093625F"/>
    <w:rsid w:val="009713A7"/>
    <w:rsid w:val="00971618"/>
    <w:rsid w:val="0099290A"/>
    <w:rsid w:val="00994D83"/>
    <w:rsid w:val="009A0536"/>
    <w:rsid w:val="009A55B7"/>
    <w:rsid w:val="009B7879"/>
    <w:rsid w:val="009C5BD9"/>
    <w:rsid w:val="009E5F96"/>
    <w:rsid w:val="009E79D2"/>
    <w:rsid w:val="009F63D3"/>
    <w:rsid w:val="00A14225"/>
    <w:rsid w:val="00A23F28"/>
    <w:rsid w:val="00A34B40"/>
    <w:rsid w:val="00A50B92"/>
    <w:rsid w:val="00A5253D"/>
    <w:rsid w:val="00A61102"/>
    <w:rsid w:val="00A65A83"/>
    <w:rsid w:val="00A80066"/>
    <w:rsid w:val="00A95D8A"/>
    <w:rsid w:val="00A96C43"/>
    <w:rsid w:val="00AA2130"/>
    <w:rsid w:val="00AC1D58"/>
    <w:rsid w:val="00AC3E42"/>
    <w:rsid w:val="00AC4636"/>
    <w:rsid w:val="00AC4AE3"/>
    <w:rsid w:val="00AD23E9"/>
    <w:rsid w:val="00AD734B"/>
    <w:rsid w:val="00B0475E"/>
    <w:rsid w:val="00B234C1"/>
    <w:rsid w:val="00B31CE6"/>
    <w:rsid w:val="00B33473"/>
    <w:rsid w:val="00B42360"/>
    <w:rsid w:val="00B712E4"/>
    <w:rsid w:val="00B76E2E"/>
    <w:rsid w:val="00B85300"/>
    <w:rsid w:val="00B9114C"/>
    <w:rsid w:val="00B919C7"/>
    <w:rsid w:val="00BB0621"/>
    <w:rsid w:val="00BD510F"/>
    <w:rsid w:val="00C17C00"/>
    <w:rsid w:val="00C35017"/>
    <w:rsid w:val="00C46DDD"/>
    <w:rsid w:val="00CA536D"/>
    <w:rsid w:val="00CA6906"/>
    <w:rsid w:val="00CB109D"/>
    <w:rsid w:val="00CB1DEE"/>
    <w:rsid w:val="00CC48E7"/>
    <w:rsid w:val="00CC79D3"/>
    <w:rsid w:val="00D25B89"/>
    <w:rsid w:val="00D26EDF"/>
    <w:rsid w:val="00D419D6"/>
    <w:rsid w:val="00D5383F"/>
    <w:rsid w:val="00D67C62"/>
    <w:rsid w:val="00D858CE"/>
    <w:rsid w:val="00DB1770"/>
    <w:rsid w:val="00DB32D6"/>
    <w:rsid w:val="00DB4306"/>
    <w:rsid w:val="00DB5A3D"/>
    <w:rsid w:val="00DB5A86"/>
    <w:rsid w:val="00DC38F8"/>
    <w:rsid w:val="00DE3841"/>
    <w:rsid w:val="00E01DBC"/>
    <w:rsid w:val="00E03D53"/>
    <w:rsid w:val="00E10918"/>
    <w:rsid w:val="00E11AC5"/>
    <w:rsid w:val="00E22F96"/>
    <w:rsid w:val="00E238F0"/>
    <w:rsid w:val="00E35386"/>
    <w:rsid w:val="00E4018C"/>
    <w:rsid w:val="00E41F77"/>
    <w:rsid w:val="00E42355"/>
    <w:rsid w:val="00E55714"/>
    <w:rsid w:val="00E7114C"/>
    <w:rsid w:val="00EA5F84"/>
    <w:rsid w:val="00EA604B"/>
    <w:rsid w:val="00EB311C"/>
    <w:rsid w:val="00EB4E3C"/>
    <w:rsid w:val="00EC0AA3"/>
    <w:rsid w:val="00EC5646"/>
    <w:rsid w:val="00EE4CAA"/>
    <w:rsid w:val="00EF0786"/>
    <w:rsid w:val="00F01507"/>
    <w:rsid w:val="00F053C6"/>
    <w:rsid w:val="00F405C1"/>
    <w:rsid w:val="00F50E83"/>
    <w:rsid w:val="00F51A32"/>
    <w:rsid w:val="00F54F6D"/>
    <w:rsid w:val="00F643F0"/>
    <w:rsid w:val="00F65D44"/>
    <w:rsid w:val="00F66611"/>
    <w:rsid w:val="00F70928"/>
    <w:rsid w:val="00F74EA6"/>
    <w:rsid w:val="00F82E03"/>
    <w:rsid w:val="00F863B3"/>
    <w:rsid w:val="00F91D81"/>
    <w:rsid w:val="00FA1D51"/>
    <w:rsid w:val="00FA60E0"/>
    <w:rsid w:val="00FC2130"/>
    <w:rsid w:val="00FE3E77"/>
    <w:rsid w:val="00FF6D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BE0335"/>
  <w15:chartTrackingRefBased/>
  <w15:docId w15:val="{5D0A9103-82C1-4B5C-9FAE-3C86D5C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4E3517"/>
    <w:pPr>
      <w:keepNext/>
      <w:overflowPunct w:val="0"/>
      <w:autoSpaceDE w:val="0"/>
      <w:autoSpaceDN w:val="0"/>
      <w:adjustRightInd w:val="0"/>
      <w:textAlignment w:val="baseline"/>
      <w:outlineLvl w:val="0"/>
    </w:pPr>
    <w:rPr>
      <w:rFonts w:ascii="Arial" w:hAnsi="Arial"/>
      <w:b/>
      <w:bCs/>
      <w:szCs w:val="20"/>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lang w:val="es-ES_tradnl"/>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rsid w:val="004E3517"/>
    <w:pPr>
      <w:tabs>
        <w:tab w:val="center" w:pos="4252"/>
        <w:tab w:val="right" w:pos="8504"/>
      </w:tabs>
    </w:pPr>
  </w:style>
  <w:style w:type="paragraph" w:styleId="Ttulo">
    <w:name w:val="Title"/>
    <w:basedOn w:val="Normal"/>
    <w:qFormat/>
    <w:rsid w:val="004E3517"/>
    <w:pPr>
      <w:jc w:val="center"/>
    </w:pPr>
    <w:rPr>
      <w:rFonts w:ascii="Helvetica" w:hAnsi="Helvetica"/>
      <w:b/>
      <w:bCs/>
      <w:sz w:val="20"/>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szCs w:val="20"/>
    </w:rPr>
  </w:style>
  <w:style w:type="character" w:styleId="Nmerodepgina">
    <w:name w:val="page number"/>
    <w:basedOn w:val="Fuentedeprrafopredeter"/>
    <w:rsid w:val="000713BD"/>
  </w:style>
  <w:style w:type="paragraph" w:styleId="Textoindependiente">
    <w:name w:val="Body Text"/>
    <w:basedOn w:val="Normal"/>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lang w:val="es-ES_tradnl"/>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lang w:val="es-ES_tradnl"/>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Epgrafe">
    <w:name w:val="Epígrafe"/>
    <w:basedOn w:val="Normal"/>
    <w:next w:val="Normal"/>
    <w:qFormat/>
    <w:rsid w:val="00CA536D"/>
    <w:pPr>
      <w:shd w:val="clear" w:color="auto" w:fill="FFFFFF"/>
      <w:spacing w:before="78"/>
      <w:ind w:left="18"/>
    </w:pPr>
    <w:rPr>
      <w:rFonts w:ascii="Arial" w:hAnsi="Arial" w:cs="Arial"/>
      <w:b/>
      <w:bCs/>
      <w:color w:val="000000"/>
      <w:spacing w:val="-8"/>
      <w:u w:val="single"/>
      <w:lang w:val="es-ES_tradnl"/>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numPr>
        <w:numId w:val="2"/>
      </w:numPr>
      <w:tabs>
        <w:tab w:val="clear" w:pos="4464"/>
      </w:tabs>
      <w:ind w:left="720" w:right="-1139"/>
      <w:jc w:val="both"/>
    </w:pPr>
    <w:rPr>
      <w:rFonts w:ascii="Arial" w:hAnsi="Arial" w:cs="Arial"/>
      <w:sz w:val="22"/>
      <w:szCs w:val="20"/>
      <w:lang w:val="es-ES_tradnl"/>
    </w:rPr>
  </w:style>
  <w:style w:type="paragraph" w:styleId="Textonotapie">
    <w:name w:val="footnote text"/>
    <w:basedOn w:val="Normal"/>
    <w:semiHidden/>
    <w:rsid w:val="00CA536D"/>
    <w:rPr>
      <w:sz w:val="20"/>
      <w:szCs w:val="20"/>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szCs w:val="20"/>
      <w:lang w:val="es-ES_tradnl"/>
    </w:rPr>
  </w:style>
  <w:style w:type="paragraph" w:styleId="Lista">
    <w:name w:val="List"/>
    <w:basedOn w:val="Normal"/>
    <w:rsid w:val="00CA536D"/>
    <w:pPr>
      <w:tabs>
        <w:tab w:val="left" w:pos="709"/>
      </w:tabs>
      <w:ind w:left="283" w:right="334" w:hanging="283"/>
      <w:jc w:val="both"/>
    </w:pPr>
    <w:rPr>
      <w:rFonts w:ascii="Arial" w:hAnsi="Arial"/>
      <w:szCs w:val="20"/>
      <w:lang w:val="es-ES_tradnl"/>
    </w:rPr>
  </w:style>
  <w:style w:type="paragraph" w:styleId="Lista2">
    <w:name w:val="List 2"/>
    <w:basedOn w:val="Normal"/>
    <w:rsid w:val="00CA536D"/>
    <w:pPr>
      <w:tabs>
        <w:tab w:val="left" w:pos="709"/>
      </w:tabs>
      <w:ind w:left="566" w:right="334" w:hanging="283"/>
      <w:jc w:val="both"/>
    </w:pPr>
    <w:rPr>
      <w:rFonts w:ascii="Arial" w:hAnsi="Arial"/>
      <w:szCs w:val="20"/>
      <w:lang w:val="es-ES_tradnl"/>
    </w:rPr>
  </w:style>
  <w:style w:type="paragraph" w:styleId="Listaconvietas3">
    <w:name w:val="List Bullet 3"/>
    <w:basedOn w:val="Normal"/>
    <w:autoRedefine/>
    <w:rsid w:val="00CA536D"/>
    <w:pPr>
      <w:ind w:left="731" w:right="-136"/>
      <w:jc w:val="both"/>
    </w:pPr>
    <w:rPr>
      <w:rFonts w:ascii="Arial" w:hAnsi="Arial" w:cs="Arial"/>
      <w:bCs/>
      <w:sz w:val="22"/>
      <w:szCs w:val="20"/>
      <w:lang w:val="es-ES_tradnl"/>
    </w:rPr>
  </w:style>
  <w:style w:type="paragraph" w:styleId="Continuarlista">
    <w:name w:val="List Continue"/>
    <w:basedOn w:val="Normal"/>
    <w:rsid w:val="00CA536D"/>
    <w:pPr>
      <w:tabs>
        <w:tab w:val="left" w:pos="709"/>
      </w:tabs>
      <w:spacing w:after="120"/>
      <w:ind w:left="283" w:right="334"/>
      <w:jc w:val="both"/>
    </w:pPr>
    <w:rPr>
      <w:rFonts w:ascii="Arial" w:hAnsi="Arial"/>
      <w:szCs w:val="20"/>
      <w:lang w:val="es-ES_tradnl"/>
    </w:rPr>
  </w:style>
  <w:style w:type="paragraph" w:styleId="Listaconvietas2">
    <w:name w:val="List Bullet 2"/>
    <w:basedOn w:val="Normal"/>
    <w:autoRedefine/>
    <w:rsid w:val="00CA536D"/>
    <w:pPr>
      <w:tabs>
        <w:tab w:val="left" w:pos="709"/>
      </w:tabs>
      <w:ind w:left="566" w:right="334" w:hanging="283"/>
      <w:jc w:val="both"/>
    </w:pPr>
    <w:rPr>
      <w:rFonts w:ascii="Arial" w:hAnsi="Arial"/>
      <w:szCs w:val="20"/>
      <w:lang w:val="es-ES_tradn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szCs w:val="20"/>
      <w:u w:val="single"/>
      <w:lang w:val="es-ES_tradnl"/>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szCs w:val="20"/>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sz w:val="20"/>
      <w:szCs w:val="20"/>
    </w:rPr>
  </w:style>
  <w:style w:type="paragraph" w:styleId="TDC3">
    <w:name w:val="toc 3"/>
    <w:basedOn w:val="Normal"/>
    <w:next w:val="Normal"/>
    <w:autoRedefine/>
    <w:semiHidden/>
    <w:rsid w:val="00CA536D"/>
    <w:pPr>
      <w:ind w:left="240"/>
    </w:pPr>
    <w:rPr>
      <w:sz w:val="20"/>
      <w:szCs w:val="20"/>
    </w:rPr>
  </w:style>
  <w:style w:type="paragraph" w:styleId="TDC4">
    <w:name w:val="toc 4"/>
    <w:basedOn w:val="Normal"/>
    <w:next w:val="Normal"/>
    <w:autoRedefine/>
    <w:semiHidden/>
    <w:rsid w:val="00CA536D"/>
    <w:pPr>
      <w:ind w:left="480"/>
    </w:pPr>
    <w:rPr>
      <w:sz w:val="20"/>
      <w:szCs w:val="20"/>
    </w:rPr>
  </w:style>
  <w:style w:type="paragraph" w:styleId="TDC5">
    <w:name w:val="toc 5"/>
    <w:basedOn w:val="Normal"/>
    <w:next w:val="Normal"/>
    <w:autoRedefine/>
    <w:semiHidden/>
    <w:rsid w:val="00CA536D"/>
    <w:pPr>
      <w:ind w:left="720"/>
    </w:pPr>
    <w:rPr>
      <w:sz w:val="20"/>
      <w:szCs w:val="20"/>
    </w:rPr>
  </w:style>
  <w:style w:type="paragraph" w:styleId="TDC6">
    <w:name w:val="toc 6"/>
    <w:basedOn w:val="Normal"/>
    <w:next w:val="Normal"/>
    <w:autoRedefine/>
    <w:semiHidden/>
    <w:rsid w:val="00CA536D"/>
    <w:pPr>
      <w:ind w:left="960"/>
    </w:pPr>
    <w:rPr>
      <w:sz w:val="20"/>
      <w:szCs w:val="20"/>
    </w:rPr>
  </w:style>
  <w:style w:type="paragraph" w:styleId="TDC7">
    <w:name w:val="toc 7"/>
    <w:basedOn w:val="Normal"/>
    <w:next w:val="Normal"/>
    <w:autoRedefine/>
    <w:semiHidden/>
    <w:rsid w:val="00CA536D"/>
    <w:pPr>
      <w:ind w:left="1200"/>
    </w:pPr>
    <w:rPr>
      <w:sz w:val="20"/>
      <w:szCs w:val="20"/>
    </w:rPr>
  </w:style>
  <w:style w:type="paragraph" w:styleId="TDC8">
    <w:name w:val="toc 8"/>
    <w:basedOn w:val="Normal"/>
    <w:next w:val="Normal"/>
    <w:autoRedefine/>
    <w:semiHidden/>
    <w:rsid w:val="00CA536D"/>
    <w:pPr>
      <w:ind w:left="1440"/>
    </w:pPr>
    <w:rPr>
      <w:sz w:val="20"/>
      <w:szCs w:val="20"/>
    </w:rPr>
  </w:style>
  <w:style w:type="paragraph" w:styleId="TDC9">
    <w:name w:val="toc 9"/>
    <w:basedOn w:val="Normal"/>
    <w:next w:val="Normal"/>
    <w:autoRedefine/>
    <w:semiHidden/>
    <w:rsid w:val="00CA536D"/>
    <w:pPr>
      <w:ind w:left="1680"/>
    </w:pPr>
    <w:rPr>
      <w:sz w:val="20"/>
      <w:szCs w:val="20"/>
    </w:rPr>
  </w:style>
  <w:style w:type="paragraph" w:styleId="Prrafodelista">
    <w:name w:val="List Paragraph"/>
    <w:basedOn w:val="Normal"/>
    <w:uiPriority w:val="34"/>
    <w:qFormat/>
    <w:rsid w:val="00CA536D"/>
    <w:pPr>
      <w:ind w:left="708"/>
    </w:pPr>
  </w:style>
  <w:style w:type="paragraph" w:styleId="Mapadeldocumento">
    <w:name w:val="Document Map"/>
    <w:basedOn w:val="Normal"/>
    <w:semiHidden/>
    <w:rsid w:val="00CA536D"/>
    <w:pPr>
      <w:shd w:val="clear" w:color="auto" w:fill="000080"/>
    </w:pPr>
    <w:rPr>
      <w:rFonts w:ascii="Tahoma" w:hAnsi="Tahoma" w:cs="Tahoma"/>
      <w:sz w:val="20"/>
      <w:szCs w:val="20"/>
    </w:rPr>
  </w:style>
  <w:style w:type="paragraph" w:styleId="Textodeglobo">
    <w:name w:val="Balloon Text"/>
    <w:basedOn w:val="Normal"/>
    <w:semiHidden/>
    <w:rsid w:val="00CA536D"/>
    <w:rPr>
      <w:rFonts w:ascii="Tahoma" w:hAnsi="Tahoma" w:cs="Tahoma"/>
      <w:sz w:val="16"/>
      <w:szCs w:val="16"/>
    </w:rPr>
  </w:style>
  <w:style w:type="character" w:styleId="Refdenotaalpie">
    <w:name w:val="footnote reference"/>
    <w:semiHidden/>
    <w:rsid w:val="00C17C00"/>
    <w:rPr>
      <w:vertAlign w:val="superscript"/>
    </w:rPr>
  </w:style>
  <w:style w:type="table" w:styleId="Tablaconcuadrcula">
    <w:name w:val="Table Grid"/>
    <w:basedOn w:val="Tablanormal"/>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C17C00"/>
    <w:pPr>
      <w:numPr>
        <w:numId w:val="3"/>
      </w:numPr>
      <w:tabs>
        <w:tab w:val="clear" w:pos="720"/>
        <w:tab w:val="num" w:pos="284"/>
      </w:tabs>
      <w:suppressAutoHyphens/>
      <w:ind w:left="284" w:right="74" w:hanging="284"/>
      <w:jc w:val="both"/>
    </w:pPr>
    <w:rPr>
      <w:rFonts w:ascii="Arial" w:hAnsi="Arial" w:cs="Arial"/>
      <w:sz w:val="22"/>
      <w:szCs w:val="22"/>
    </w:rPr>
  </w:style>
  <w:style w:type="paragraph" w:customStyle="1" w:styleId="p6">
    <w:name w:val="p6"/>
    <w:basedOn w:val="Normal"/>
    <w:rsid w:val="00304F36"/>
    <w:pPr>
      <w:widowControl w:val="0"/>
      <w:tabs>
        <w:tab w:val="left" w:pos="1479"/>
      </w:tabs>
      <w:autoSpaceDE w:val="0"/>
      <w:autoSpaceDN w:val="0"/>
      <w:adjustRightInd w:val="0"/>
      <w:spacing w:line="266" w:lineRule="atLeast"/>
      <w:ind w:left="555"/>
      <w:jc w:val="both"/>
    </w:pPr>
    <w:rPr>
      <w:lang w:val="en-US"/>
    </w:rPr>
  </w:style>
  <w:style w:type="character" w:customStyle="1" w:styleId="NormalArialCar">
    <w:name w:val="Normal + Arial Car"/>
    <w:aliases w:val="11 pt Car"/>
    <w:link w:val="NormalArial"/>
    <w:rsid w:val="00EB4E3C"/>
    <w:rPr>
      <w:rFonts w:ascii="Arial" w:hAnsi="Arial" w:cs="Arial"/>
      <w:sz w:val="22"/>
      <w:szCs w:val="22"/>
      <w:lang w:val="es-ES" w:eastAsia="es-ES" w:bidi="ar-SA"/>
    </w:rPr>
  </w:style>
  <w:style w:type="character" w:styleId="Refdecomentario">
    <w:name w:val="annotation reference"/>
    <w:basedOn w:val="Fuentedeprrafopredeter"/>
    <w:rsid w:val="0099290A"/>
    <w:rPr>
      <w:sz w:val="16"/>
      <w:szCs w:val="16"/>
    </w:rPr>
  </w:style>
  <w:style w:type="paragraph" w:styleId="Textocomentario">
    <w:name w:val="annotation text"/>
    <w:basedOn w:val="Normal"/>
    <w:link w:val="TextocomentarioCar"/>
    <w:rsid w:val="0099290A"/>
    <w:rPr>
      <w:sz w:val="20"/>
      <w:szCs w:val="20"/>
    </w:rPr>
  </w:style>
  <w:style w:type="character" w:customStyle="1" w:styleId="TextocomentarioCar">
    <w:name w:val="Texto comentario Car"/>
    <w:basedOn w:val="Fuentedeprrafopredeter"/>
    <w:link w:val="Textocomentario"/>
    <w:rsid w:val="0099290A"/>
    <w:rPr>
      <w:lang w:val="es-ES" w:eastAsia="es-ES"/>
    </w:rPr>
  </w:style>
  <w:style w:type="paragraph" w:styleId="Asuntodelcomentario">
    <w:name w:val="annotation subject"/>
    <w:basedOn w:val="Textocomentario"/>
    <w:next w:val="Textocomentario"/>
    <w:link w:val="AsuntodelcomentarioCar"/>
    <w:rsid w:val="0099290A"/>
    <w:rPr>
      <w:b/>
      <w:bCs/>
    </w:rPr>
  </w:style>
  <w:style w:type="character" w:customStyle="1" w:styleId="AsuntodelcomentarioCar">
    <w:name w:val="Asunto del comentario Car"/>
    <w:basedOn w:val="TextocomentarioCar"/>
    <w:link w:val="Asuntodelcomentario"/>
    <w:rsid w:val="0099290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3953</Words>
  <Characters>21742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subject/>
  <dc:creator>jrestrepo</dc:creator>
  <cp:keywords/>
  <dc:description/>
  <cp:lastModifiedBy>Gloria Patricia Suarez Aguirre</cp:lastModifiedBy>
  <cp:revision>2</cp:revision>
  <cp:lastPrinted>2018-05-04T16:53:00Z</cp:lastPrinted>
  <dcterms:created xsi:type="dcterms:W3CDTF">2020-09-21T19:57:00Z</dcterms:created>
  <dcterms:modified xsi:type="dcterms:W3CDTF">2020-09-21T19:57:00Z</dcterms:modified>
</cp:coreProperties>
</file>