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AD" w:rsidRDefault="00DB0BAD" w:rsidP="00DB0BAD">
      <w:pPr>
        <w:spacing w:after="0"/>
        <w:jc w:val="center"/>
        <w:rPr>
          <w:rFonts w:ascii="Arial" w:hAnsi="Arial" w:cs="Arial"/>
          <w:b/>
          <w:bCs/>
          <w:color w:val="000000" w:themeColor="text1"/>
        </w:rPr>
      </w:pPr>
      <w:r>
        <w:rPr>
          <w:rFonts w:ascii="Arial" w:hAnsi="Arial" w:cs="Arial"/>
          <w:b/>
          <w:bCs/>
          <w:color w:val="000000" w:themeColor="text1"/>
        </w:rPr>
        <w:t>PROYECTO DE RESOLUCION PARA COMPRA DE MAQUINARIA PARA PRODUCCION</w:t>
      </w:r>
    </w:p>
    <w:p w:rsidR="00DB0BAD" w:rsidRDefault="00DB0BAD" w:rsidP="00E05949">
      <w:pPr>
        <w:spacing w:after="0"/>
        <w:jc w:val="center"/>
        <w:rPr>
          <w:rFonts w:ascii="Arial" w:hAnsi="Arial" w:cs="Arial"/>
          <w:b/>
          <w:bCs/>
          <w:color w:val="000000" w:themeColor="text1"/>
        </w:rPr>
      </w:pPr>
      <w:bookmarkStart w:id="0" w:name="_GoBack"/>
      <w:bookmarkEnd w:id="0"/>
    </w:p>
    <w:p w:rsidR="00DB0BAD" w:rsidRDefault="00DB0BAD" w:rsidP="00E05949">
      <w:pPr>
        <w:spacing w:after="0"/>
        <w:jc w:val="center"/>
        <w:rPr>
          <w:rFonts w:ascii="Arial" w:hAnsi="Arial" w:cs="Arial"/>
          <w:b/>
          <w:bCs/>
          <w:color w:val="000000" w:themeColor="text1"/>
        </w:rPr>
      </w:pPr>
    </w:p>
    <w:p w:rsidR="00E05949" w:rsidRPr="00C027E1" w:rsidRDefault="00E05949" w:rsidP="00E05949">
      <w:pPr>
        <w:spacing w:after="0"/>
        <w:jc w:val="center"/>
        <w:rPr>
          <w:rFonts w:ascii="Arial" w:hAnsi="Arial" w:cs="Arial"/>
          <w:b/>
          <w:bCs/>
          <w:color w:val="000000" w:themeColor="text1"/>
        </w:rPr>
      </w:pPr>
      <w:r w:rsidRPr="00C027E1">
        <w:rPr>
          <w:rFonts w:ascii="Arial" w:hAnsi="Arial" w:cs="Arial"/>
          <w:b/>
          <w:bCs/>
          <w:color w:val="000000" w:themeColor="text1"/>
        </w:rPr>
        <w:t>REPÚBLICA DE COLOMBIA</w:t>
      </w:r>
    </w:p>
    <w:p w:rsidR="00E05949" w:rsidRPr="00C027E1" w:rsidRDefault="00E05949" w:rsidP="00E05949">
      <w:pPr>
        <w:spacing w:after="0"/>
        <w:jc w:val="center"/>
        <w:rPr>
          <w:rFonts w:ascii="Arial" w:hAnsi="Arial" w:cs="Arial"/>
          <w:b/>
          <w:bCs/>
          <w:color w:val="000000" w:themeColor="text1"/>
        </w:rPr>
      </w:pPr>
    </w:p>
    <w:p w:rsidR="00E05949" w:rsidRPr="00C027E1" w:rsidRDefault="00E05949" w:rsidP="00E05949">
      <w:pPr>
        <w:spacing w:after="0"/>
        <w:jc w:val="center"/>
        <w:rPr>
          <w:rFonts w:ascii="Arial" w:hAnsi="Arial" w:cs="Arial"/>
          <w:b/>
          <w:bCs/>
          <w:color w:val="000000" w:themeColor="text1"/>
        </w:rPr>
      </w:pPr>
      <w:r w:rsidRPr="00C027E1">
        <w:rPr>
          <w:rFonts w:ascii="Arial" w:hAnsi="Arial" w:cs="Arial"/>
          <w:b/>
          <w:bCs/>
          <w:color w:val="000000" w:themeColor="text1"/>
        </w:rPr>
        <w:t>COMISIÓN NACIONAL DE CRÉDITO AGROPECUARIO</w:t>
      </w:r>
    </w:p>
    <w:p w:rsidR="00E05949" w:rsidRPr="00C027E1" w:rsidRDefault="00E05949" w:rsidP="00E05949">
      <w:pPr>
        <w:spacing w:after="0"/>
        <w:jc w:val="center"/>
        <w:rPr>
          <w:rFonts w:ascii="Arial" w:hAnsi="Arial" w:cs="Arial"/>
          <w:b/>
          <w:bCs/>
          <w:color w:val="000000" w:themeColor="text1"/>
        </w:rPr>
      </w:pPr>
    </w:p>
    <w:p w:rsidR="00E05949" w:rsidRPr="00C027E1" w:rsidRDefault="00E05949" w:rsidP="00E05949">
      <w:pPr>
        <w:spacing w:after="0"/>
        <w:jc w:val="center"/>
        <w:rPr>
          <w:rFonts w:ascii="Arial" w:hAnsi="Arial" w:cs="Arial"/>
          <w:b/>
          <w:bCs/>
          <w:color w:val="000000" w:themeColor="text1"/>
        </w:rPr>
      </w:pPr>
      <w:r w:rsidRPr="00C027E1">
        <w:rPr>
          <w:rFonts w:ascii="Arial" w:hAnsi="Arial" w:cs="Arial"/>
          <w:b/>
          <w:bCs/>
          <w:color w:val="000000" w:themeColor="text1"/>
        </w:rPr>
        <w:t xml:space="preserve">RESOLUCIÓN N° XX </w:t>
      </w:r>
      <w:r w:rsidRPr="00C027E1">
        <w:rPr>
          <w:rFonts w:ascii="Arial" w:hAnsi="Arial" w:cs="Arial"/>
          <w:b/>
          <w:bCs/>
        </w:rPr>
        <w:t xml:space="preserve">DE </w:t>
      </w:r>
      <w:r w:rsidRPr="00C027E1">
        <w:rPr>
          <w:rFonts w:ascii="Arial" w:hAnsi="Arial" w:cs="Arial"/>
          <w:b/>
          <w:bCs/>
          <w:color w:val="000000" w:themeColor="text1"/>
        </w:rPr>
        <w:t>2017</w:t>
      </w:r>
    </w:p>
    <w:p w:rsidR="00E05949" w:rsidRPr="00C027E1" w:rsidRDefault="00E05949" w:rsidP="00E05949">
      <w:pPr>
        <w:spacing w:after="0" w:line="240" w:lineRule="auto"/>
        <w:ind w:right="-1"/>
        <w:jc w:val="center"/>
        <w:rPr>
          <w:rFonts w:ascii="Arial" w:hAnsi="Arial" w:cs="Arial"/>
          <w:b/>
        </w:rPr>
      </w:pPr>
    </w:p>
    <w:p w:rsidR="00E05949" w:rsidRPr="00C027E1" w:rsidRDefault="00E05949" w:rsidP="00E05949">
      <w:pPr>
        <w:spacing w:after="0" w:line="240" w:lineRule="auto"/>
        <w:ind w:right="-1"/>
        <w:jc w:val="center"/>
        <w:rPr>
          <w:rFonts w:ascii="Arial" w:hAnsi="Arial" w:cs="Arial"/>
          <w:b/>
        </w:rPr>
      </w:pPr>
    </w:p>
    <w:p w:rsidR="00E05949" w:rsidRPr="00C027E1" w:rsidRDefault="00E05949" w:rsidP="00E05949">
      <w:pPr>
        <w:spacing w:after="0" w:line="240" w:lineRule="auto"/>
        <w:ind w:right="-1"/>
        <w:jc w:val="center"/>
        <w:rPr>
          <w:rFonts w:ascii="Arial" w:hAnsi="Arial" w:cs="Arial"/>
          <w:b/>
        </w:rPr>
      </w:pPr>
      <w:r w:rsidRPr="00C027E1">
        <w:rPr>
          <w:rFonts w:ascii="Arial" w:hAnsi="Arial" w:cs="Arial"/>
          <w:b/>
        </w:rPr>
        <w:t>“Por la cual se crea</w:t>
      </w:r>
      <w:r>
        <w:rPr>
          <w:rFonts w:ascii="Arial" w:hAnsi="Arial" w:cs="Arial"/>
          <w:b/>
        </w:rPr>
        <w:t xml:space="preserve"> una línea de</w:t>
      </w:r>
      <w:r w:rsidRPr="00C027E1">
        <w:rPr>
          <w:rFonts w:ascii="Arial" w:hAnsi="Arial" w:cs="Arial"/>
          <w:b/>
        </w:rPr>
        <w:t xml:space="preserve"> compra de maquinaria para la producción”</w:t>
      </w:r>
    </w:p>
    <w:p w:rsidR="00E05949" w:rsidRPr="00C027E1" w:rsidRDefault="00E05949" w:rsidP="00E05949">
      <w:pPr>
        <w:spacing w:after="0" w:line="240" w:lineRule="auto"/>
        <w:ind w:right="-1"/>
        <w:jc w:val="both"/>
        <w:rPr>
          <w:rFonts w:ascii="Arial" w:hAnsi="Arial" w:cs="Arial"/>
          <w:b/>
        </w:rPr>
      </w:pPr>
    </w:p>
    <w:p w:rsidR="00E05949" w:rsidRPr="00C027E1" w:rsidRDefault="00E05949" w:rsidP="00E05949">
      <w:pPr>
        <w:spacing w:after="0" w:line="240" w:lineRule="auto"/>
        <w:ind w:right="-1"/>
        <w:jc w:val="both"/>
        <w:rPr>
          <w:rFonts w:ascii="Arial" w:hAnsi="Arial" w:cs="Arial"/>
          <w:b/>
        </w:rPr>
      </w:pPr>
    </w:p>
    <w:p w:rsidR="00E05949" w:rsidRPr="00C027E1" w:rsidRDefault="00E05949" w:rsidP="00E05949">
      <w:pPr>
        <w:spacing w:after="0" w:line="240" w:lineRule="auto"/>
        <w:ind w:right="-1"/>
        <w:jc w:val="center"/>
        <w:rPr>
          <w:rFonts w:ascii="Arial" w:hAnsi="Arial" w:cs="Arial"/>
          <w:b/>
        </w:rPr>
      </w:pPr>
      <w:r w:rsidRPr="00C027E1">
        <w:rPr>
          <w:rFonts w:ascii="Arial" w:hAnsi="Arial" w:cs="Arial"/>
          <w:b/>
        </w:rPr>
        <w:t>LA COMISIÓN NACIONAL DE CRÉDITO AGROPECUARIO</w:t>
      </w:r>
    </w:p>
    <w:p w:rsidR="00E05949" w:rsidRPr="00C027E1" w:rsidRDefault="00E05949" w:rsidP="00E05949">
      <w:pPr>
        <w:spacing w:after="0" w:line="240" w:lineRule="auto"/>
        <w:ind w:right="-1"/>
        <w:jc w:val="both"/>
        <w:rPr>
          <w:rFonts w:ascii="Arial" w:hAnsi="Arial" w:cs="Arial"/>
          <w:b/>
        </w:rPr>
      </w:pPr>
    </w:p>
    <w:p w:rsidR="00E05949" w:rsidRPr="00C027E1" w:rsidRDefault="00E05949" w:rsidP="00E05949">
      <w:pPr>
        <w:spacing w:after="0" w:line="0" w:lineRule="atLeast"/>
        <w:jc w:val="both"/>
        <w:rPr>
          <w:rFonts w:ascii="Arial" w:hAnsi="Arial" w:cs="Arial"/>
          <w:color w:val="000000" w:themeColor="text1"/>
        </w:rPr>
      </w:pPr>
      <w:r w:rsidRPr="00C027E1">
        <w:rPr>
          <w:rFonts w:ascii="Arial" w:hAnsi="Arial" w:cs="Arial"/>
          <w:color w:val="000000" w:themeColor="text1"/>
        </w:rPr>
        <w:t xml:space="preserve">En ejercicio de las facultades consagradas en las Leyes 16 de 1990, 101 de </w:t>
      </w:r>
      <w:proofErr w:type="gramStart"/>
      <w:r w:rsidRPr="00C027E1">
        <w:rPr>
          <w:rFonts w:ascii="Arial" w:hAnsi="Arial" w:cs="Arial"/>
          <w:color w:val="000000" w:themeColor="text1"/>
        </w:rPr>
        <w:t>1993,  1151</w:t>
      </w:r>
      <w:proofErr w:type="gramEnd"/>
      <w:r w:rsidRPr="00C027E1">
        <w:rPr>
          <w:rFonts w:ascii="Arial" w:hAnsi="Arial" w:cs="Arial"/>
          <w:color w:val="000000" w:themeColor="text1"/>
        </w:rPr>
        <w:t xml:space="preserve"> de 2007, 1450 de 2011, 1731 de 2014, 1753 de 2015 y los Decretos 2555 de 2010, y 2371 de 2015 y,</w:t>
      </w:r>
    </w:p>
    <w:p w:rsidR="00E05949" w:rsidRPr="00C027E1" w:rsidRDefault="00E05949" w:rsidP="00E05949">
      <w:pPr>
        <w:spacing w:after="0" w:line="0" w:lineRule="atLeast"/>
        <w:jc w:val="both"/>
        <w:rPr>
          <w:rFonts w:ascii="Arial" w:hAnsi="Arial" w:cs="Arial"/>
          <w:color w:val="000000" w:themeColor="text1"/>
        </w:rPr>
      </w:pPr>
    </w:p>
    <w:p w:rsidR="00E05949" w:rsidRPr="00C027E1" w:rsidRDefault="00E05949" w:rsidP="00E05949">
      <w:pPr>
        <w:spacing w:after="0" w:line="0" w:lineRule="atLeast"/>
        <w:jc w:val="center"/>
        <w:rPr>
          <w:rFonts w:ascii="Arial" w:hAnsi="Arial" w:cs="Arial"/>
          <w:b/>
          <w:color w:val="000000" w:themeColor="text1"/>
        </w:rPr>
      </w:pPr>
      <w:r w:rsidRPr="00C027E1">
        <w:rPr>
          <w:rFonts w:ascii="Arial" w:hAnsi="Arial" w:cs="Arial"/>
          <w:b/>
          <w:color w:val="000000" w:themeColor="text1"/>
        </w:rPr>
        <w:t>CONSIDERANDO</w:t>
      </w:r>
    </w:p>
    <w:p w:rsidR="00E05949" w:rsidRDefault="00E05949" w:rsidP="00E05949">
      <w:pPr>
        <w:spacing w:after="0" w:line="240" w:lineRule="auto"/>
        <w:ind w:right="-1"/>
        <w:jc w:val="center"/>
        <w:rPr>
          <w:rFonts w:ascii="Arial" w:hAnsi="Arial" w:cs="Arial"/>
          <w:b/>
        </w:rPr>
      </w:pPr>
    </w:p>
    <w:p w:rsidR="00E05949" w:rsidRPr="00F00246" w:rsidRDefault="00E05949" w:rsidP="00E05949">
      <w:pPr>
        <w:spacing w:after="0" w:line="0" w:lineRule="atLeast"/>
        <w:jc w:val="both"/>
        <w:rPr>
          <w:rFonts w:ascii="Arial" w:hAnsi="Arial" w:cs="Arial"/>
          <w:color w:val="000000" w:themeColor="text1"/>
        </w:rPr>
      </w:pPr>
      <w:r w:rsidRPr="00F00246">
        <w:rPr>
          <w:rFonts w:ascii="Arial" w:hAnsi="Arial" w:cs="Arial"/>
          <w:color w:val="000000" w:themeColor="text1"/>
        </w:rPr>
        <w:t>Que de acuerdo con lo dispuesto en el segundo inciso del artículo 2o de la Ley 16 de 1990, el crédito de fomento se destinará primordialmente para impulsar la producción en sus distintas fases, capitalizar el sector agropecuario, incrementar el empleo, estimular la transferencia de tecnología, contribuir a la seguridad alimentaria de la población urbana y rural, promover la distribución del ingreso, fortalecer el sector externo de la economía y mejorar las condiciones sociales y económicas del sector rural del país.</w:t>
      </w:r>
    </w:p>
    <w:p w:rsidR="00E05949" w:rsidRPr="00F00246" w:rsidRDefault="00E05949" w:rsidP="00E05949">
      <w:pPr>
        <w:spacing w:after="0" w:line="0" w:lineRule="atLeast"/>
        <w:jc w:val="both"/>
        <w:rPr>
          <w:rFonts w:ascii="Arial" w:hAnsi="Arial" w:cs="Arial"/>
          <w:color w:val="000000" w:themeColor="text1"/>
        </w:rPr>
      </w:pPr>
    </w:p>
    <w:p w:rsidR="00E05949" w:rsidRPr="00F00246" w:rsidRDefault="00E05949" w:rsidP="00E05949">
      <w:pPr>
        <w:spacing w:after="0" w:line="0" w:lineRule="atLeast"/>
        <w:jc w:val="both"/>
        <w:rPr>
          <w:rFonts w:ascii="Arial" w:hAnsi="Arial" w:cs="Arial"/>
          <w:color w:val="000000" w:themeColor="text1"/>
        </w:rPr>
      </w:pPr>
      <w:r w:rsidRPr="00F00246">
        <w:rPr>
          <w:rFonts w:ascii="Arial" w:hAnsi="Arial" w:cs="Arial"/>
          <w:color w:val="000000" w:themeColor="text1"/>
        </w:rPr>
        <w:t>Que de conformidad con el artículo 8o de la Ley 16 de 1990, el objetivo de FINAGRO es la financiación de actividades rurales y de producción en sus distintas fases y comercialización del sector agropecuario.</w:t>
      </w:r>
    </w:p>
    <w:p w:rsidR="00E05949" w:rsidRPr="00F00246" w:rsidRDefault="00E05949" w:rsidP="00E05949">
      <w:pPr>
        <w:spacing w:after="0" w:line="0" w:lineRule="atLeast"/>
        <w:jc w:val="both"/>
        <w:rPr>
          <w:rFonts w:ascii="Arial" w:hAnsi="Arial" w:cs="Arial"/>
          <w:color w:val="000000" w:themeColor="text1"/>
        </w:rPr>
      </w:pPr>
    </w:p>
    <w:p w:rsidR="00E05949" w:rsidRPr="00F00246" w:rsidRDefault="00E05949" w:rsidP="00E05949">
      <w:pPr>
        <w:spacing w:after="0" w:line="0" w:lineRule="atLeast"/>
        <w:jc w:val="both"/>
        <w:rPr>
          <w:rFonts w:ascii="Arial" w:hAnsi="Arial" w:cs="Arial"/>
          <w:color w:val="000000" w:themeColor="text1"/>
        </w:rPr>
      </w:pPr>
      <w:r w:rsidRPr="00F00246">
        <w:rPr>
          <w:rFonts w:ascii="Arial" w:hAnsi="Arial" w:cs="Arial"/>
          <w:color w:val="000000" w:themeColor="text1"/>
        </w:rPr>
        <w:t xml:space="preserve">Que de acuerdo con lo dispuesto en la Ley 16 de 1990 y el artículo 218 del </w:t>
      </w:r>
      <w:proofErr w:type="gramStart"/>
      <w:r w:rsidRPr="00F00246">
        <w:rPr>
          <w:rFonts w:ascii="Arial" w:hAnsi="Arial" w:cs="Arial"/>
          <w:color w:val="000000" w:themeColor="text1"/>
        </w:rPr>
        <w:t>EOSF,  la</w:t>
      </w:r>
      <w:proofErr w:type="gramEnd"/>
      <w:r w:rsidRPr="00F00246">
        <w:rPr>
          <w:rFonts w:ascii="Arial" w:hAnsi="Arial" w:cs="Arial"/>
          <w:color w:val="000000" w:themeColor="text1"/>
        </w:rPr>
        <w:t xml:space="preserve"> Comisión Nacional de Crédito Agropecuario es el organismo rector del financiamiento del sector agropecuario,  y dentro de sus funciones esta entre otros asuntos, los siguientes:</w:t>
      </w:r>
    </w:p>
    <w:p w:rsidR="00E05949" w:rsidRPr="00F00246" w:rsidRDefault="00E05949" w:rsidP="00E05949">
      <w:pPr>
        <w:spacing w:after="0" w:line="0" w:lineRule="atLeast"/>
        <w:jc w:val="both"/>
        <w:rPr>
          <w:rFonts w:ascii="Arial" w:hAnsi="Arial" w:cs="Arial"/>
          <w:color w:val="000000" w:themeColor="text1"/>
        </w:rPr>
      </w:pPr>
    </w:p>
    <w:p w:rsidR="00E05949" w:rsidRPr="00F00246" w:rsidRDefault="00E05949" w:rsidP="00E05949">
      <w:pPr>
        <w:spacing w:after="0" w:line="0" w:lineRule="atLeast"/>
        <w:jc w:val="both"/>
        <w:rPr>
          <w:rFonts w:ascii="Arial" w:hAnsi="Arial" w:cs="Arial"/>
          <w:color w:val="000000" w:themeColor="text1"/>
        </w:rPr>
      </w:pPr>
      <w:r w:rsidRPr="00F00246">
        <w:rPr>
          <w:rFonts w:ascii="Arial" w:hAnsi="Arial" w:cs="Arial"/>
          <w:color w:val="000000" w:themeColor="text1"/>
        </w:rPr>
        <w:t>“(…)</w:t>
      </w:r>
    </w:p>
    <w:p w:rsidR="00E05949" w:rsidRPr="00F00246" w:rsidRDefault="00E05949" w:rsidP="00E05949">
      <w:pPr>
        <w:spacing w:after="0" w:line="0" w:lineRule="atLeast"/>
        <w:jc w:val="both"/>
        <w:rPr>
          <w:rFonts w:ascii="Arial" w:hAnsi="Arial" w:cs="Arial"/>
          <w:i/>
          <w:color w:val="000000" w:themeColor="text1"/>
        </w:rPr>
      </w:pPr>
      <w:r w:rsidRPr="00F00246">
        <w:rPr>
          <w:rFonts w:ascii="Arial" w:hAnsi="Arial" w:cs="Arial"/>
          <w:i/>
          <w:color w:val="000000" w:themeColor="text1"/>
        </w:rPr>
        <w:lastRenderedPageBreak/>
        <w:t xml:space="preserve">b) Establecer las actividades, los costos y los porcentajes de estos últimos que podrán ser objeto financiación por parte de las entidades que integran el Sistema Nacional de Crédito Agropecuario.” </w:t>
      </w:r>
    </w:p>
    <w:p w:rsidR="00E05949" w:rsidRPr="00F00246" w:rsidRDefault="00E05949" w:rsidP="00E05949">
      <w:pPr>
        <w:spacing w:after="0" w:line="0" w:lineRule="atLeast"/>
        <w:jc w:val="both"/>
        <w:rPr>
          <w:rFonts w:ascii="Arial" w:hAnsi="Arial" w:cs="Arial"/>
          <w:i/>
          <w:color w:val="000000" w:themeColor="text1"/>
        </w:rPr>
      </w:pPr>
    </w:p>
    <w:p w:rsidR="00E05949" w:rsidRPr="00F00246" w:rsidRDefault="00E05949" w:rsidP="00E05949">
      <w:pPr>
        <w:spacing w:after="0" w:line="0" w:lineRule="atLeast"/>
        <w:jc w:val="both"/>
        <w:rPr>
          <w:rFonts w:ascii="Arial" w:hAnsi="Arial" w:cs="Arial"/>
          <w:i/>
          <w:color w:val="000000" w:themeColor="text1"/>
        </w:rPr>
      </w:pPr>
      <w:r w:rsidRPr="00F00246">
        <w:rPr>
          <w:rFonts w:ascii="Arial" w:hAnsi="Arial" w:cs="Arial"/>
          <w:i/>
          <w:color w:val="000000" w:themeColor="text1"/>
        </w:rPr>
        <w:t>c) Fijar, dentro de los límites de carácter general que señale la Junta Directiva del Banco de la República, las políticas sobre las tasas de interés que se cobrarán a los usuarios de crédito por parte de las entidades que integran el sistema nacional de crédito agropecuario.</w:t>
      </w:r>
    </w:p>
    <w:p w:rsidR="00E05949" w:rsidRPr="00F00246" w:rsidRDefault="00E05949" w:rsidP="00E05949">
      <w:pPr>
        <w:spacing w:after="0" w:line="0" w:lineRule="atLeast"/>
        <w:jc w:val="both"/>
        <w:rPr>
          <w:rFonts w:ascii="Arial" w:hAnsi="Arial" w:cs="Arial"/>
          <w:i/>
          <w:color w:val="000000" w:themeColor="text1"/>
        </w:rPr>
      </w:pPr>
    </w:p>
    <w:p w:rsidR="00E05949" w:rsidRPr="00F00246" w:rsidRDefault="00E05949" w:rsidP="00E05949">
      <w:pPr>
        <w:spacing w:after="0" w:line="0" w:lineRule="atLeast"/>
        <w:jc w:val="both"/>
        <w:rPr>
          <w:rFonts w:ascii="Arial" w:hAnsi="Arial" w:cs="Arial"/>
          <w:i/>
          <w:color w:val="000000" w:themeColor="text1"/>
        </w:rPr>
      </w:pPr>
      <w:r w:rsidRPr="00F00246">
        <w:rPr>
          <w:rFonts w:ascii="Arial" w:hAnsi="Arial" w:cs="Arial"/>
          <w:i/>
          <w:color w:val="000000" w:themeColor="text1"/>
        </w:rPr>
        <w:t xml:space="preserve">f) Fijar las tasas y márgenes de redescuento de las operaciones que apruebe </w:t>
      </w:r>
      <w:proofErr w:type="spellStart"/>
      <w:r w:rsidRPr="00F00246">
        <w:rPr>
          <w:rFonts w:ascii="Arial" w:hAnsi="Arial" w:cs="Arial"/>
          <w:i/>
          <w:color w:val="000000" w:themeColor="text1"/>
        </w:rPr>
        <w:t>Finagro</w:t>
      </w:r>
      <w:proofErr w:type="spellEnd"/>
      <w:r w:rsidRPr="00F00246">
        <w:rPr>
          <w:rFonts w:ascii="Arial" w:hAnsi="Arial" w:cs="Arial"/>
          <w:i/>
          <w:color w:val="000000" w:themeColor="text1"/>
        </w:rPr>
        <w:t>.</w:t>
      </w:r>
    </w:p>
    <w:p w:rsidR="00E05949" w:rsidRPr="00F00246" w:rsidRDefault="00E05949" w:rsidP="00E05949">
      <w:pPr>
        <w:spacing w:after="0" w:line="0" w:lineRule="atLeast"/>
        <w:jc w:val="both"/>
        <w:rPr>
          <w:rFonts w:ascii="Arial" w:hAnsi="Arial" w:cs="Arial"/>
          <w:i/>
          <w:color w:val="000000" w:themeColor="text1"/>
        </w:rPr>
      </w:pPr>
    </w:p>
    <w:p w:rsidR="00E05949" w:rsidRDefault="00E05949" w:rsidP="00E05949">
      <w:pPr>
        <w:spacing w:after="0" w:line="0" w:lineRule="atLeast"/>
        <w:jc w:val="both"/>
        <w:rPr>
          <w:rFonts w:ascii="Arial" w:hAnsi="Arial" w:cs="Arial"/>
          <w:i/>
          <w:color w:val="000000" w:themeColor="text1"/>
        </w:rPr>
      </w:pPr>
      <w:r w:rsidRPr="00F00246">
        <w:rPr>
          <w:rFonts w:ascii="Arial" w:hAnsi="Arial" w:cs="Arial"/>
          <w:color w:val="000000" w:themeColor="text1"/>
        </w:rPr>
        <w:t xml:space="preserve">Que el artículo 13 de la Ley 101 de 1993 dispone dentro de los fines de las líneas de redescuento la </w:t>
      </w:r>
      <w:r w:rsidRPr="00F00246">
        <w:rPr>
          <w:rFonts w:ascii="Arial" w:hAnsi="Arial" w:cs="Arial"/>
          <w:i/>
          <w:color w:val="000000" w:themeColor="text1"/>
        </w:rPr>
        <w:t>“compra de maquinaria, equipos y demás bienes de capital necesarios para el desarrollo de las actividades agropecuaria y pesquera”</w:t>
      </w:r>
    </w:p>
    <w:p w:rsidR="00E05949" w:rsidRDefault="00E05949" w:rsidP="00E05949">
      <w:pPr>
        <w:spacing w:after="0" w:line="0" w:lineRule="atLeast"/>
        <w:jc w:val="both"/>
        <w:rPr>
          <w:rFonts w:ascii="Arial" w:hAnsi="Arial" w:cs="Arial"/>
          <w:i/>
          <w:color w:val="000000" w:themeColor="text1"/>
        </w:rPr>
      </w:pPr>
    </w:p>
    <w:p w:rsidR="00E05949" w:rsidRPr="00F00246" w:rsidRDefault="00E05949" w:rsidP="00E05949">
      <w:pPr>
        <w:spacing w:after="0" w:line="0" w:lineRule="atLeast"/>
        <w:jc w:val="both"/>
        <w:rPr>
          <w:rFonts w:ascii="Arial" w:hAnsi="Arial" w:cs="Arial"/>
          <w:color w:val="000000" w:themeColor="text1"/>
        </w:rPr>
      </w:pPr>
      <w:r w:rsidRPr="00F00246">
        <w:rPr>
          <w:rFonts w:ascii="Arial" w:hAnsi="Arial" w:cs="Arial"/>
          <w:color w:val="000000" w:themeColor="text1"/>
        </w:rPr>
        <w:t xml:space="preserve">Que el Secretario Técnico de la Comisión Nacional de Crédito Agropecuario, presentó ante los miembros la Justificación Técnica y Jurídica de la presente Resolución, la cual fue discutida y aprobada en reunión llevada a cabo el (31) del mes de julio de 2017. </w:t>
      </w:r>
    </w:p>
    <w:p w:rsidR="00E05949" w:rsidRDefault="00E05949" w:rsidP="00E05949">
      <w:pPr>
        <w:spacing w:after="0" w:line="240" w:lineRule="auto"/>
        <w:ind w:right="-1"/>
        <w:jc w:val="center"/>
        <w:rPr>
          <w:rFonts w:ascii="Arial" w:hAnsi="Arial" w:cs="Arial"/>
          <w:b/>
        </w:rPr>
      </w:pPr>
      <w:r>
        <w:rPr>
          <w:rFonts w:ascii="Arial" w:hAnsi="Arial" w:cs="Arial"/>
          <w:b/>
        </w:rPr>
        <w:t>RESUELVE</w:t>
      </w:r>
    </w:p>
    <w:p w:rsidR="00E05949" w:rsidRDefault="00E05949" w:rsidP="00E05949">
      <w:pPr>
        <w:spacing w:after="0" w:line="240" w:lineRule="auto"/>
        <w:ind w:right="-1"/>
        <w:jc w:val="both"/>
        <w:rPr>
          <w:rFonts w:ascii="Arial" w:hAnsi="Arial" w:cs="Arial"/>
          <w:b/>
        </w:rPr>
      </w:pPr>
    </w:p>
    <w:p w:rsidR="00E05949" w:rsidRDefault="00E05949" w:rsidP="00E05949">
      <w:pPr>
        <w:spacing w:after="0" w:line="240" w:lineRule="auto"/>
        <w:ind w:right="-1"/>
        <w:jc w:val="both"/>
        <w:rPr>
          <w:rFonts w:ascii="Arial" w:hAnsi="Arial" w:cs="Arial"/>
        </w:rPr>
      </w:pPr>
      <w:r w:rsidRPr="00C027E1">
        <w:rPr>
          <w:rFonts w:ascii="Arial" w:hAnsi="Arial" w:cs="Arial"/>
          <w:b/>
        </w:rPr>
        <w:t>Artículo 1°.</w:t>
      </w:r>
      <w:r>
        <w:rPr>
          <w:rFonts w:ascii="Arial" w:hAnsi="Arial" w:cs="Arial"/>
          <w:b/>
        </w:rPr>
        <w:t xml:space="preserve"> </w:t>
      </w:r>
      <w:r w:rsidRPr="002D15E5">
        <w:rPr>
          <w:rFonts w:ascii="Arial" w:hAnsi="Arial" w:cs="Arial"/>
          <w:b/>
        </w:rPr>
        <w:t xml:space="preserve">Línea </w:t>
      </w:r>
      <w:r>
        <w:rPr>
          <w:rFonts w:ascii="Arial" w:hAnsi="Arial" w:cs="Arial"/>
          <w:b/>
        </w:rPr>
        <w:t>de</w:t>
      </w:r>
      <w:r w:rsidRPr="002D15E5">
        <w:rPr>
          <w:rFonts w:ascii="Arial" w:hAnsi="Arial" w:cs="Arial"/>
          <w:b/>
        </w:rPr>
        <w:t xml:space="preserve"> Compra de Maquinaria</w:t>
      </w:r>
      <w:r>
        <w:rPr>
          <w:rFonts w:ascii="Arial" w:hAnsi="Arial" w:cs="Arial"/>
          <w:b/>
        </w:rPr>
        <w:t xml:space="preserve"> para la Producción</w:t>
      </w:r>
      <w:r w:rsidRPr="002D15E5">
        <w:rPr>
          <w:rFonts w:ascii="Arial" w:hAnsi="Arial" w:cs="Arial"/>
          <w:b/>
        </w:rPr>
        <w:t>:</w:t>
      </w:r>
      <w:r>
        <w:rPr>
          <w:rFonts w:ascii="Arial" w:hAnsi="Arial" w:cs="Arial"/>
          <w:b/>
        </w:rPr>
        <w:t xml:space="preserve"> </w:t>
      </w:r>
      <w:r>
        <w:rPr>
          <w:rFonts w:ascii="Arial" w:hAnsi="Arial" w:cs="Arial"/>
        </w:rPr>
        <w:t>créase una línea de compra de maquinaria para la producción, que tendrá como objetivo fomentar la modernización del campo a través de la renovación y compra de maquinarias y equipos en condiciones financieras especiales.</w:t>
      </w: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r w:rsidRPr="00831772">
        <w:rPr>
          <w:rFonts w:ascii="Arial" w:hAnsi="Arial" w:cs="Arial"/>
          <w:b/>
        </w:rPr>
        <w:t>Parágrafo Primero</w:t>
      </w:r>
      <w:r>
        <w:rPr>
          <w:rFonts w:ascii="Arial" w:hAnsi="Arial" w:cs="Arial"/>
          <w:b/>
        </w:rPr>
        <w:t xml:space="preserve"> - Beneficiarios. </w:t>
      </w:r>
      <w:r>
        <w:rPr>
          <w:rFonts w:ascii="Arial" w:hAnsi="Arial" w:cs="Arial"/>
        </w:rPr>
        <w:t xml:space="preserve">Los beneficiarios de esta línea son los pequeños, medianos y grandes productores agropecuarios. </w:t>
      </w:r>
    </w:p>
    <w:p w:rsidR="00E05949" w:rsidRDefault="00E05949" w:rsidP="00E05949">
      <w:pPr>
        <w:spacing w:after="0" w:line="240" w:lineRule="auto"/>
        <w:ind w:right="-1"/>
        <w:jc w:val="both"/>
        <w:rPr>
          <w:rFonts w:ascii="Arial" w:hAnsi="Arial" w:cs="Arial"/>
        </w:rPr>
      </w:pPr>
    </w:p>
    <w:p w:rsidR="00E05949" w:rsidRPr="00831772" w:rsidRDefault="00E05949" w:rsidP="00E05949">
      <w:pPr>
        <w:spacing w:after="0" w:line="240" w:lineRule="auto"/>
        <w:ind w:right="-1"/>
        <w:jc w:val="both"/>
        <w:rPr>
          <w:rFonts w:ascii="Arial" w:hAnsi="Arial" w:cs="Arial"/>
        </w:rPr>
      </w:pPr>
      <w:r w:rsidRPr="00831772">
        <w:rPr>
          <w:rFonts w:ascii="Arial" w:hAnsi="Arial" w:cs="Arial"/>
          <w:b/>
        </w:rPr>
        <w:t xml:space="preserve">Parágrafo </w:t>
      </w:r>
      <w:r>
        <w:rPr>
          <w:rFonts w:ascii="Arial" w:hAnsi="Arial" w:cs="Arial"/>
          <w:b/>
        </w:rPr>
        <w:t xml:space="preserve">Segundo – Actividades Financiables. </w:t>
      </w:r>
      <w:r>
        <w:rPr>
          <w:rFonts w:ascii="Arial" w:hAnsi="Arial" w:cs="Arial"/>
        </w:rPr>
        <w:t>Las actividades que se podrán financiar mediante esta Línea de Crédito son las correspondientes a la adquisición de maquinaria y equipos que se encuentren dirigidos a apoyar el eslabón primario de la producción. Para el efecto, autorícese a FINAGRO a definir los rubros que se podrán financiar a través de esta línea.</w:t>
      </w: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r w:rsidRPr="00C027E1">
        <w:rPr>
          <w:rFonts w:ascii="Arial" w:hAnsi="Arial" w:cs="Arial"/>
          <w:b/>
        </w:rPr>
        <w:t xml:space="preserve">Artículo </w:t>
      </w:r>
      <w:r>
        <w:rPr>
          <w:rFonts w:ascii="Arial" w:hAnsi="Arial" w:cs="Arial"/>
          <w:b/>
        </w:rPr>
        <w:t>2</w:t>
      </w:r>
      <w:r w:rsidRPr="00C027E1">
        <w:rPr>
          <w:rFonts w:ascii="Arial" w:hAnsi="Arial" w:cs="Arial"/>
          <w:b/>
        </w:rPr>
        <w:t>°.</w:t>
      </w:r>
      <w:r>
        <w:rPr>
          <w:rFonts w:ascii="Arial" w:hAnsi="Arial" w:cs="Arial"/>
          <w:b/>
        </w:rPr>
        <w:t xml:space="preserve"> Subsidio a la tasa de interés. </w:t>
      </w:r>
      <w:r>
        <w:rPr>
          <w:rFonts w:ascii="Arial" w:hAnsi="Arial" w:cs="Arial"/>
        </w:rPr>
        <w:t>La Línea de Compra de Maquinaria para la producción podrá contar con un subsidio a la tasa a favor de los beneficiarios, la cual dependerá de la disponibilidad y asignación de recursos que el Ministerio de Agricultura y Desarrollo Rural asigne a la misma.</w:t>
      </w:r>
    </w:p>
    <w:p w:rsidR="00E05949" w:rsidRPr="00A6381F"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r w:rsidRPr="00C027E1">
        <w:rPr>
          <w:rFonts w:ascii="Arial" w:hAnsi="Arial" w:cs="Arial"/>
          <w:b/>
        </w:rPr>
        <w:t xml:space="preserve">Artículo </w:t>
      </w:r>
      <w:r>
        <w:rPr>
          <w:rFonts w:ascii="Arial" w:hAnsi="Arial" w:cs="Arial"/>
          <w:b/>
        </w:rPr>
        <w:t>3</w:t>
      </w:r>
      <w:r w:rsidRPr="00C027E1">
        <w:rPr>
          <w:rFonts w:ascii="Arial" w:hAnsi="Arial" w:cs="Arial"/>
          <w:b/>
        </w:rPr>
        <w:t>°.</w:t>
      </w:r>
      <w:r>
        <w:rPr>
          <w:rFonts w:ascii="Arial" w:hAnsi="Arial" w:cs="Arial"/>
          <w:b/>
        </w:rPr>
        <w:t xml:space="preserve"> Condiciones Financieras. </w:t>
      </w:r>
      <w:r>
        <w:rPr>
          <w:rFonts w:ascii="Arial" w:hAnsi="Arial" w:cs="Arial"/>
        </w:rPr>
        <w:t>La Línea de Compra de Maquinaria para la producción tendrá las siguientes condiciones financieras:</w:t>
      </w: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r>
        <w:rPr>
          <w:rFonts w:ascii="Arial" w:hAnsi="Arial" w:cs="Arial"/>
        </w:rPr>
        <w:t>a). Tasa de Interés y de Redescuento:</w:t>
      </w:r>
    </w:p>
    <w:p w:rsidR="00E05949" w:rsidRDefault="00E05949" w:rsidP="00E05949">
      <w:pPr>
        <w:spacing w:after="0" w:line="240" w:lineRule="auto"/>
        <w:ind w:right="-1"/>
        <w:jc w:val="both"/>
        <w:rPr>
          <w:rFonts w:ascii="Arial" w:hAnsi="Arial" w:cs="Arial"/>
        </w:rPr>
      </w:pPr>
    </w:p>
    <w:tbl>
      <w:tblPr>
        <w:tblW w:w="9178" w:type="dxa"/>
        <w:jc w:val="center"/>
        <w:tblCellMar>
          <w:left w:w="70" w:type="dxa"/>
          <w:right w:w="70" w:type="dxa"/>
        </w:tblCellMar>
        <w:tblLook w:val="04A0" w:firstRow="1" w:lastRow="0" w:firstColumn="1" w:lastColumn="0" w:noHBand="0" w:noVBand="1"/>
      </w:tblPr>
      <w:tblGrid>
        <w:gridCol w:w="2036"/>
        <w:gridCol w:w="1603"/>
        <w:gridCol w:w="2041"/>
        <w:gridCol w:w="1603"/>
        <w:gridCol w:w="1895"/>
      </w:tblGrid>
      <w:tr w:rsidR="00E05949" w:rsidRPr="00BB1EA1" w:rsidTr="002A0985">
        <w:trPr>
          <w:trHeight w:val="279"/>
          <w:jc w:val="center"/>
        </w:trPr>
        <w:tc>
          <w:tcPr>
            <w:tcW w:w="2036" w:type="dxa"/>
            <w:tcBorders>
              <w:top w:val="single" w:sz="4" w:space="0" w:color="auto"/>
              <w:left w:val="single" w:sz="4" w:space="0" w:color="auto"/>
              <w:bottom w:val="single" w:sz="4" w:space="0" w:color="auto"/>
              <w:right w:val="single" w:sz="4" w:space="0" w:color="auto"/>
            </w:tcBorders>
            <w:shd w:val="clear" w:color="000000" w:fill="404040"/>
            <w:noWrap/>
            <w:vAlign w:val="center"/>
            <w:hideMark/>
          </w:tcPr>
          <w:p w:rsidR="00E05949" w:rsidRPr="00BB1EA1" w:rsidRDefault="00E05949" w:rsidP="002A0985">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lastRenderedPageBreak/>
              <w:t>Tipo de Productor</w:t>
            </w:r>
          </w:p>
        </w:tc>
        <w:tc>
          <w:tcPr>
            <w:tcW w:w="1603" w:type="dxa"/>
            <w:tcBorders>
              <w:top w:val="single" w:sz="4" w:space="0" w:color="auto"/>
              <w:left w:val="nil"/>
              <w:bottom w:val="single" w:sz="4" w:space="0" w:color="auto"/>
              <w:right w:val="single" w:sz="4" w:space="0" w:color="auto"/>
            </w:tcBorders>
            <w:shd w:val="clear" w:color="000000" w:fill="404040"/>
            <w:noWrap/>
            <w:vAlign w:val="center"/>
            <w:hideMark/>
          </w:tcPr>
          <w:p w:rsidR="00E05949" w:rsidRPr="00BB1EA1" w:rsidRDefault="00E05949" w:rsidP="002A0985">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Redescuento</w:t>
            </w:r>
          </w:p>
        </w:tc>
        <w:tc>
          <w:tcPr>
            <w:tcW w:w="2041" w:type="dxa"/>
            <w:tcBorders>
              <w:top w:val="single" w:sz="4" w:space="0" w:color="auto"/>
              <w:left w:val="nil"/>
              <w:bottom w:val="single" w:sz="4" w:space="0" w:color="auto"/>
              <w:right w:val="single" w:sz="4" w:space="0" w:color="auto"/>
            </w:tcBorders>
            <w:shd w:val="clear" w:color="000000" w:fill="404040"/>
            <w:noWrap/>
            <w:vAlign w:val="center"/>
            <w:hideMark/>
          </w:tcPr>
          <w:p w:rsidR="00E05949" w:rsidRPr="00BB1EA1" w:rsidRDefault="00E05949" w:rsidP="002A0985">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Interés</w:t>
            </w:r>
            <w:r>
              <w:rPr>
                <w:rFonts w:ascii="Arial" w:eastAsia="Times New Roman" w:hAnsi="Arial" w:cs="Arial"/>
                <w:color w:val="FFFFFF"/>
                <w:lang w:eastAsia="es-ES"/>
              </w:rPr>
              <w:t xml:space="preserve"> sin subsidio </w:t>
            </w:r>
          </w:p>
        </w:tc>
        <w:tc>
          <w:tcPr>
            <w:tcW w:w="1603" w:type="dxa"/>
            <w:tcBorders>
              <w:top w:val="single" w:sz="4" w:space="0" w:color="auto"/>
              <w:left w:val="nil"/>
              <w:bottom w:val="single" w:sz="4" w:space="0" w:color="auto"/>
              <w:right w:val="single" w:sz="4" w:space="0" w:color="auto"/>
            </w:tcBorders>
            <w:shd w:val="clear" w:color="000000" w:fill="404040"/>
            <w:noWrap/>
            <w:vAlign w:val="center"/>
            <w:hideMark/>
          </w:tcPr>
          <w:p w:rsidR="00E05949" w:rsidRPr="00BB1EA1" w:rsidRDefault="00E05949" w:rsidP="002A0985">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Subsidio a la tasa</w:t>
            </w:r>
          </w:p>
        </w:tc>
        <w:tc>
          <w:tcPr>
            <w:tcW w:w="1895" w:type="dxa"/>
            <w:tcBorders>
              <w:top w:val="single" w:sz="4" w:space="0" w:color="auto"/>
              <w:left w:val="nil"/>
              <w:bottom w:val="single" w:sz="4" w:space="0" w:color="auto"/>
              <w:right w:val="single" w:sz="4" w:space="0" w:color="auto"/>
            </w:tcBorders>
            <w:shd w:val="clear" w:color="000000" w:fill="404040"/>
            <w:vAlign w:val="center"/>
          </w:tcPr>
          <w:p w:rsidR="00E05949" w:rsidRPr="00BB1EA1" w:rsidRDefault="00E05949" w:rsidP="002A0985">
            <w:pPr>
              <w:spacing w:after="0" w:line="240" w:lineRule="auto"/>
              <w:jc w:val="center"/>
              <w:rPr>
                <w:rFonts w:ascii="Arial" w:eastAsia="Times New Roman" w:hAnsi="Arial" w:cs="Arial"/>
                <w:color w:val="FFFFFF"/>
                <w:lang w:eastAsia="es-ES"/>
              </w:rPr>
            </w:pPr>
            <w:r>
              <w:rPr>
                <w:rFonts w:ascii="Arial" w:eastAsia="Times New Roman" w:hAnsi="Arial" w:cs="Arial"/>
                <w:color w:val="FFFFFF"/>
                <w:lang w:eastAsia="es-ES"/>
              </w:rPr>
              <w:t>Interés con subsidio</w:t>
            </w:r>
          </w:p>
        </w:tc>
      </w:tr>
      <w:tr w:rsidR="00E05949" w:rsidRPr="00BB1EA1" w:rsidTr="002A0985">
        <w:trPr>
          <w:trHeight w:val="279"/>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Pequeño</w:t>
            </w:r>
          </w:p>
        </w:tc>
        <w:tc>
          <w:tcPr>
            <w:tcW w:w="1603"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 xml:space="preserve">DTF - 3,5 </w:t>
            </w:r>
            <w:proofErr w:type="spellStart"/>
            <w:r w:rsidRPr="00BB1EA1">
              <w:rPr>
                <w:rFonts w:ascii="Arial" w:eastAsia="Times New Roman" w:hAnsi="Arial" w:cs="Arial"/>
                <w:color w:val="000000"/>
                <w:lang w:eastAsia="es-ES"/>
              </w:rPr>
              <w:t>ea</w:t>
            </w:r>
            <w:proofErr w:type="spellEnd"/>
          </w:p>
        </w:tc>
        <w:tc>
          <w:tcPr>
            <w:tcW w:w="2041"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Hasta DTF + 5</w:t>
            </w:r>
            <w:r w:rsidRPr="00BB1EA1">
              <w:rPr>
                <w:rFonts w:ascii="Arial" w:eastAsia="Times New Roman" w:hAnsi="Arial" w:cs="Arial"/>
                <w:color w:val="000000"/>
                <w:lang w:eastAsia="es-ES"/>
              </w:rPr>
              <w:t xml:space="preserve"> </w:t>
            </w:r>
            <w:proofErr w:type="spellStart"/>
            <w:r w:rsidRPr="00BB1EA1">
              <w:rPr>
                <w:rFonts w:ascii="Arial" w:eastAsia="Times New Roman" w:hAnsi="Arial" w:cs="Arial"/>
                <w:color w:val="000000"/>
                <w:lang w:eastAsia="es-ES"/>
              </w:rPr>
              <w:t>ea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3%</w:t>
            </w:r>
          </w:p>
        </w:tc>
        <w:tc>
          <w:tcPr>
            <w:tcW w:w="1895" w:type="dxa"/>
            <w:tcBorders>
              <w:top w:val="nil"/>
              <w:left w:val="nil"/>
              <w:bottom w:val="single" w:sz="4" w:space="0" w:color="auto"/>
              <w:right w:val="single" w:sz="4" w:space="0" w:color="auto"/>
            </w:tcBorders>
            <w:vAlign w:val="center"/>
          </w:tcPr>
          <w:p w:rsidR="00E05949" w:rsidRPr="00BB1EA1" w:rsidRDefault="00E05949" w:rsidP="002A0985">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DTF + 2 </w:t>
            </w:r>
            <w:proofErr w:type="spellStart"/>
            <w:r>
              <w:rPr>
                <w:rFonts w:ascii="Arial" w:eastAsia="Times New Roman" w:hAnsi="Arial" w:cs="Arial"/>
                <w:color w:val="000000"/>
                <w:lang w:eastAsia="es-ES"/>
              </w:rPr>
              <w:t>ea</w:t>
            </w:r>
            <w:proofErr w:type="spellEnd"/>
          </w:p>
        </w:tc>
      </w:tr>
      <w:tr w:rsidR="00E05949" w:rsidRPr="00BB1EA1" w:rsidTr="002A0985">
        <w:trPr>
          <w:trHeight w:val="279"/>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Mediano</w:t>
            </w:r>
          </w:p>
        </w:tc>
        <w:tc>
          <w:tcPr>
            <w:tcW w:w="1603"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 xml:space="preserve">DTF </w:t>
            </w:r>
            <w:proofErr w:type="spellStart"/>
            <w:r w:rsidRPr="00BB1EA1">
              <w:rPr>
                <w:rFonts w:ascii="Arial" w:eastAsia="Times New Roman" w:hAnsi="Arial" w:cs="Arial"/>
                <w:color w:val="000000"/>
                <w:lang w:eastAsia="es-ES"/>
              </w:rPr>
              <w:t>ea</w:t>
            </w:r>
            <w:proofErr w:type="spellEnd"/>
          </w:p>
        </w:tc>
        <w:tc>
          <w:tcPr>
            <w:tcW w:w="2041"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Hasta DTF + 8</w:t>
            </w:r>
            <w:r w:rsidRPr="00BB1EA1">
              <w:rPr>
                <w:rFonts w:ascii="Arial" w:eastAsia="Times New Roman" w:hAnsi="Arial" w:cs="Arial"/>
                <w:color w:val="000000"/>
                <w:lang w:eastAsia="es-ES"/>
              </w:rPr>
              <w:t xml:space="preserve"> </w:t>
            </w:r>
            <w:proofErr w:type="spellStart"/>
            <w:r w:rsidRPr="00BB1EA1">
              <w:rPr>
                <w:rFonts w:ascii="Arial" w:eastAsia="Times New Roman" w:hAnsi="Arial" w:cs="Arial"/>
                <w:color w:val="000000"/>
                <w:lang w:eastAsia="es-ES"/>
              </w:rPr>
              <w:t>ea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3%</w:t>
            </w:r>
          </w:p>
        </w:tc>
        <w:tc>
          <w:tcPr>
            <w:tcW w:w="1895" w:type="dxa"/>
            <w:tcBorders>
              <w:top w:val="nil"/>
              <w:left w:val="nil"/>
              <w:bottom w:val="single" w:sz="4" w:space="0" w:color="auto"/>
              <w:right w:val="single" w:sz="4" w:space="0" w:color="auto"/>
            </w:tcBorders>
            <w:vAlign w:val="center"/>
          </w:tcPr>
          <w:p w:rsidR="00E05949" w:rsidRPr="00BB1EA1" w:rsidRDefault="00E05949" w:rsidP="002A0985">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DTF + 5 </w:t>
            </w:r>
            <w:proofErr w:type="spellStart"/>
            <w:r>
              <w:rPr>
                <w:rFonts w:ascii="Arial" w:eastAsia="Times New Roman" w:hAnsi="Arial" w:cs="Arial"/>
                <w:color w:val="000000"/>
                <w:lang w:eastAsia="es-ES"/>
              </w:rPr>
              <w:t>ea</w:t>
            </w:r>
            <w:proofErr w:type="spellEnd"/>
          </w:p>
        </w:tc>
      </w:tr>
      <w:tr w:rsidR="00E05949" w:rsidRPr="00BB1EA1" w:rsidTr="002A0985">
        <w:trPr>
          <w:trHeight w:val="279"/>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Grande</w:t>
            </w:r>
          </w:p>
        </w:tc>
        <w:tc>
          <w:tcPr>
            <w:tcW w:w="1603"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 xml:space="preserve">DTF + 1 </w:t>
            </w:r>
            <w:proofErr w:type="spellStart"/>
            <w:r w:rsidRPr="00BB1EA1">
              <w:rPr>
                <w:rFonts w:ascii="Arial" w:eastAsia="Times New Roman" w:hAnsi="Arial" w:cs="Arial"/>
                <w:color w:val="000000"/>
                <w:lang w:eastAsia="es-ES"/>
              </w:rPr>
              <w:t>ea</w:t>
            </w:r>
            <w:proofErr w:type="spellEnd"/>
          </w:p>
        </w:tc>
        <w:tc>
          <w:tcPr>
            <w:tcW w:w="2041"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Hasta DTF + 8</w:t>
            </w:r>
            <w:r w:rsidRPr="00BB1EA1">
              <w:rPr>
                <w:rFonts w:ascii="Arial" w:eastAsia="Times New Roman" w:hAnsi="Arial" w:cs="Arial"/>
                <w:color w:val="000000"/>
                <w:lang w:eastAsia="es-ES"/>
              </w:rPr>
              <w:t xml:space="preserve"> </w:t>
            </w:r>
            <w:proofErr w:type="spellStart"/>
            <w:r w:rsidRPr="00BB1EA1">
              <w:rPr>
                <w:rFonts w:ascii="Arial" w:eastAsia="Times New Roman" w:hAnsi="Arial" w:cs="Arial"/>
                <w:color w:val="000000"/>
                <w:lang w:eastAsia="es-ES"/>
              </w:rPr>
              <w:t>ea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rsidR="00E05949" w:rsidRPr="00BB1EA1" w:rsidRDefault="00E05949" w:rsidP="002A0985">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3%</w:t>
            </w:r>
          </w:p>
        </w:tc>
        <w:tc>
          <w:tcPr>
            <w:tcW w:w="1895" w:type="dxa"/>
            <w:tcBorders>
              <w:top w:val="nil"/>
              <w:left w:val="nil"/>
              <w:bottom w:val="single" w:sz="4" w:space="0" w:color="auto"/>
              <w:right w:val="single" w:sz="4" w:space="0" w:color="auto"/>
            </w:tcBorders>
            <w:vAlign w:val="center"/>
          </w:tcPr>
          <w:p w:rsidR="00E05949" w:rsidRPr="00BB1EA1" w:rsidRDefault="00E05949" w:rsidP="002A0985">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DTF + 5 </w:t>
            </w:r>
            <w:proofErr w:type="spellStart"/>
            <w:r>
              <w:rPr>
                <w:rFonts w:ascii="Arial" w:eastAsia="Times New Roman" w:hAnsi="Arial" w:cs="Arial"/>
                <w:color w:val="000000"/>
                <w:lang w:eastAsia="es-ES"/>
              </w:rPr>
              <w:t>ea</w:t>
            </w:r>
            <w:proofErr w:type="spellEnd"/>
          </w:p>
        </w:tc>
      </w:tr>
    </w:tbl>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r>
        <w:rPr>
          <w:rFonts w:ascii="Arial" w:hAnsi="Arial" w:cs="Arial"/>
        </w:rPr>
        <w:t>a). El plazo de estos créditos será de hasta ocho (8) años, incluido un (1) año de gracia.</w:t>
      </w: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r>
        <w:rPr>
          <w:rFonts w:ascii="Arial" w:hAnsi="Arial" w:cs="Arial"/>
        </w:rPr>
        <w:t xml:space="preserve">b). Se aceptará la capitalización de intereses en los casos en los que lo considere la Resolución No. 1 de 2016. Para tales eventos y dado que la capitalización procede sobre los intereses de redescuento, la tasa de interés no tendrá incrementos en puntos adicionales a los pactados o concebidos inicialmente. Sobre los valores capitalizados no se reconocerá subsidio a la tasa. </w:t>
      </w:r>
    </w:p>
    <w:p w:rsidR="00E05949" w:rsidRDefault="00E05949" w:rsidP="00E05949">
      <w:pPr>
        <w:spacing w:after="0" w:line="240" w:lineRule="auto"/>
        <w:ind w:right="-1"/>
        <w:jc w:val="both"/>
        <w:rPr>
          <w:rFonts w:ascii="Arial" w:hAnsi="Arial" w:cs="Arial"/>
        </w:rPr>
      </w:pPr>
    </w:p>
    <w:p w:rsidR="00E05949" w:rsidRPr="00205AF1" w:rsidRDefault="00E05949" w:rsidP="00E05949">
      <w:pPr>
        <w:spacing w:after="0" w:line="240" w:lineRule="auto"/>
        <w:ind w:right="-1"/>
        <w:jc w:val="both"/>
        <w:rPr>
          <w:rFonts w:ascii="Arial" w:hAnsi="Arial" w:cs="Arial"/>
        </w:rPr>
      </w:pPr>
      <w:r w:rsidRPr="00C027E1">
        <w:rPr>
          <w:rFonts w:ascii="Arial" w:hAnsi="Arial" w:cs="Arial"/>
          <w:b/>
        </w:rPr>
        <w:t xml:space="preserve">Artículo </w:t>
      </w:r>
      <w:r>
        <w:rPr>
          <w:rFonts w:ascii="Arial" w:hAnsi="Arial" w:cs="Arial"/>
          <w:b/>
        </w:rPr>
        <w:t>4</w:t>
      </w:r>
      <w:r w:rsidRPr="00C027E1">
        <w:rPr>
          <w:rFonts w:ascii="Arial" w:hAnsi="Arial" w:cs="Arial"/>
          <w:b/>
        </w:rPr>
        <w:t>°.</w:t>
      </w:r>
      <w:r>
        <w:rPr>
          <w:rFonts w:ascii="Arial" w:hAnsi="Arial" w:cs="Arial"/>
          <w:b/>
        </w:rPr>
        <w:t xml:space="preserve"> Garantías del FAG. </w:t>
      </w:r>
      <w:r>
        <w:rPr>
          <w:rFonts w:ascii="Arial" w:hAnsi="Arial" w:cs="Arial"/>
        </w:rPr>
        <w:t xml:space="preserve">La Línea de Compra de Maquinaria para la producción tendrá acceso a Garantías del FAG, para lo cual aplicarán las condiciones de cobertura y </w:t>
      </w:r>
      <w:r w:rsidRPr="00205AF1">
        <w:rPr>
          <w:rFonts w:ascii="Arial" w:hAnsi="Arial" w:cs="Arial"/>
        </w:rPr>
        <w:t>comisión que a hoy se encuentren vigentes según tipo de productor.</w:t>
      </w:r>
    </w:p>
    <w:p w:rsidR="00E05949" w:rsidRPr="00205AF1" w:rsidRDefault="00E05949" w:rsidP="00E05949">
      <w:pPr>
        <w:spacing w:after="0" w:line="240" w:lineRule="auto"/>
        <w:ind w:right="-1"/>
        <w:jc w:val="both"/>
        <w:rPr>
          <w:rFonts w:ascii="Arial" w:hAnsi="Arial" w:cs="Arial"/>
        </w:rPr>
      </w:pPr>
    </w:p>
    <w:p w:rsidR="00E05949" w:rsidRPr="00205AF1" w:rsidRDefault="00E05949" w:rsidP="00E05949">
      <w:pPr>
        <w:spacing w:after="0" w:line="240" w:lineRule="auto"/>
        <w:ind w:right="-1"/>
        <w:jc w:val="both"/>
        <w:rPr>
          <w:rFonts w:ascii="Arial" w:hAnsi="Arial" w:cs="Arial"/>
        </w:rPr>
      </w:pPr>
      <w:r w:rsidRPr="00205AF1">
        <w:rPr>
          <w:rFonts w:ascii="Arial" w:hAnsi="Arial" w:cs="Arial"/>
          <w:b/>
        </w:rPr>
        <w:t xml:space="preserve">Artículo 5°. Acceso al Incentivo a la Capitalización Rural. </w:t>
      </w:r>
      <w:r w:rsidRPr="00205AF1">
        <w:rPr>
          <w:rFonts w:ascii="Arial" w:hAnsi="Arial" w:cs="Arial"/>
        </w:rPr>
        <w:t>Los créditos beneficiarios de esta línea no tendrán acceso al Incentivo a la Capitalización.</w:t>
      </w:r>
    </w:p>
    <w:p w:rsidR="00E05949" w:rsidRPr="00205AF1" w:rsidRDefault="00E05949" w:rsidP="00E05949">
      <w:pPr>
        <w:spacing w:after="0" w:line="240" w:lineRule="auto"/>
        <w:ind w:right="-1"/>
        <w:jc w:val="both"/>
        <w:rPr>
          <w:rFonts w:ascii="Arial" w:hAnsi="Arial" w:cs="Arial"/>
        </w:rPr>
      </w:pPr>
    </w:p>
    <w:p w:rsidR="00E05949" w:rsidRPr="00205AF1" w:rsidRDefault="00E05949" w:rsidP="00E05949">
      <w:pPr>
        <w:spacing w:after="0" w:line="240" w:lineRule="auto"/>
        <w:ind w:right="-1"/>
        <w:jc w:val="both"/>
        <w:rPr>
          <w:rFonts w:ascii="Arial" w:hAnsi="Arial" w:cs="Arial"/>
        </w:rPr>
      </w:pPr>
    </w:p>
    <w:p w:rsidR="00E05949" w:rsidRDefault="00E05949" w:rsidP="00E05949">
      <w:pPr>
        <w:spacing w:after="0" w:line="0" w:lineRule="atLeast"/>
        <w:jc w:val="both"/>
        <w:rPr>
          <w:rFonts w:ascii="Arial" w:hAnsi="Arial" w:cs="Arial"/>
        </w:rPr>
      </w:pPr>
      <w:r w:rsidRPr="00205AF1">
        <w:rPr>
          <w:rFonts w:ascii="Arial" w:hAnsi="Arial" w:cs="Arial"/>
          <w:b/>
        </w:rPr>
        <w:t xml:space="preserve">Artículo </w:t>
      </w:r>
      <w:r>
        <w:rPr>
          <w:rFonts w:ascii="Arial" w:hAnsi="Arial" w:cs="Arial"/>
          <w:b/>
        </w:rPr>
        <w:t>6</w:t>
      </w:r>
      <w:r w:rsidRPr="00205AF1">
        <w:rPr>
          <w:rFonts w:ascii="Arial" w:hAnsi="Arial" w:cs="Arial"/>
          <w:b/>
        </w:rPr>
        <w:t>°.</w:t>
      </w:r>
      <w:r>
        <w:rPr>
          <w:rFonts w:ascii="Arial" w:hAnsi="Arial" w:cs="Arial"/>
          <w:b/>
        </w:rPr>
        <w:t xml:space="preserve"> </w:t>
      </w:r>
      <w:r>
        <w:rPr>
          <w:rFonts w:ascii="Arial" w:hAnsi="Arial" w:cs="Arial"/>
        </w:rPr>
        <w:t>FINAGRO deberá adoptar las medidas necesarias que procuren la debida operatividad de lo dispuesto en la presente Resolución y expedir la circular reglamentaria respectiva.</w:t>
      </w:r>
    </w:p>
    <w:p w:rsidR="00E05949" w:rsidRDefault="00E05949" w:rsidP="00E05949">
      <w:pPr>
        <w:spacing w:after="0" w:line="0" w:lineRule="atLeast"/>
        <w:jc w:val="both"/>
        <w:rPr>
          <w:rFonts w:ascii="Arial" w:hAnsi="Arial" w:cs="Arial"/>
          <w:b/>
        </w:rPr>
      </w:pPr>
      <w:r w:rsidRPr="00205AF1">
        <w:rPr>
          <w:rFonts w:ascii="Arial" w:hAnsi="Arial" w:cs="Arial"/>
          <w:b/>
        </w:rPr>
        <w:t xml:space="preserve"> </w:t>
      </w:r>
    </w:p>
    <w:p w:rsidR="00E05949" w:rsidRPr="00205AF1" w:rsidRDefault="00E05949" w:rsidP="00E05949">
      <w:pPr>
        <w:spacing w:after="0" w:line="0" w:lineRule="atLeast"/>
        <w:jc w:val="both"/>
        <w:rPr>
          <w:rFonts w:ascii="Arial" w:hAnsi="Arial" w:cs="Arial"/>
          <w:color w:val="000000" w:themeColor="text1"/>
        </w:rPr>
      </w:pPr>
      <w:r w:rsidRPr="00205AF1">
        <w:rPr>
          <w:rFonts w:ascii="Arial" w:hAnsi="Arial" w:cs="Arial"/>
          <w:b/>
        </w:rPr>
        <w:t xml:space="preserve">Artículo </w:t>
      </w:r>
      <w:r>
        <w:rPr>
          <w:rFonts w:ascii="Arial" w:hAnsi="Arial" w:cs="Arial"/>
          <w:b/>
        </w:rPr>
        <w:t>7</w:t>
      </w:r>
      <w:r w:rsidRPr="00205AF1">
        <w:rPr>
          <w:rFonts w:ascii="Arial" w:hAnsi="Arial" w:cs="Arial"/>
          <w:b/>
        </w:rPr>
        <w:t>°.</w:t>
      </w:r>
      <w:r>
        <w:rPr>
          <w:rFonts w:ascii="Arial" w:hAnsi="Arial" w:cs="Arial"/>
          <w:b/>
        </w:rPr>
        <w:t xml:space="preserve"> </w:t>
      </w:r>
      <w:r w:rsidRPr="00205AF1">
        <w:rPr>
          <w:rFonts w:ascii="Arial" w:hAnsi="Arial" w:cs="Arial"/>
        </w:rPr>
        <w:t>La presente resolución rige a partir de su publicación en el Diario Oficial y deroga las disposiciones que le sean contrarias</w:t>
      </w:r>
    </w:p>
    <w:p w:rsidR="00E05949" w:rsidRPr="00AE1F2D" w:rsidRDefault="00E05949" w:rsidP="00E05949">
      <w:pPr>
        <w:spacing w:after="0" w:line="0" w:lineRule="atLeast"/>
        <w:jc w:val="both"/>
        <w:rPr>
          <w:rFonts w:cs="Arial"/>
          <w:color w:val="000000" w:themeColor="text1"/>
        </w:rPr>
      </w:pPr>
    </w:p>
    <w:p w:rsidR="00E05949" w:rsidRPr="00AE1F2D" w:rsidRDefault="00E05949" w:rsidP="00E05949">
      <w:pPr>
        <w:spacing w:after="0" w:line="0" w:lineRule="atLeast"/>
        <w:jc w:val="both"/>
        <w:rPr>
          <w:rFonts w:cs="Arial"/>
          <w:color w:val="000000" w:themeColor="text1"/>
        </w:rPr>
      </w:pPr>
    </w:p>
    <w:p w:rsidR="00E05949" w:rsidRPr="00326A6C" w:rsidRDefault="00E05949" w:rsidP="00E05949">
      <w:pPr>
        <w:autoSpaceDE w:val="0"/>
        <w:autoSpaceDN w:val="0"/>
        <w:adjustRightInd w:val="0"/>
        <w:spacing w:line="0" w:lineRule="atLeast"/>
        <w:jc w:val="both"/>
        <w:rPr>
          <w:rFonts w:ascii="Arial" w:hAnsi="Arial" w:cs="Arial"/>
        </w:rPr>
      </w:pPr>
      <w:r w:rsidRPr="00326A6C">
        <w:rPr>
          <w:rFonts w:ascii="Arial" w:hAnsi="Arial" w:cs="Arial"/>
        </w:rPr>
        <w:t xml:space="preserve">Dada en Bogotá D.C., a los       del mes de          </w:t>
      </w:r>
      <w:proofErr w:type="spellStart"/>
      <w:proofErr w:type="gramStart"/>
      <w:r w:rsidRPr="00326A6C">
        <w:rPr>
          <w:rFonts w:ascii="Arial" w:hAnsi="Arial" w:cs="Arial"/>
        </w:rPr>
        <w:t>de</w:t>
      </w:r>
      <w:proofErr w:type="spellEnd"/>
      <w:r w:rsidRPr="00326A6C">
        <w:rPr>
          <w:rFonts w:ascii="Arial" w:hAnsi="Arial" w:cs="Arial"/>
        </w:rPr>
        <w:t xml:space="preserve">  2017</w:t>
      </w:r>
      <w:proofErr w:type="gramEnd"/>
      <w:r w:rsidRPr="00326A6C">
        <w:rPr>
          <w:rFonts w:ascii="Arial" w:hAnsi="Arial" w:cs="Arial"/>
        </w:rPr>
        <w:t>.</w:t>
      </w:r>
    </w:p>
    <w:p w:rsidR="00E05949" w:rsidRPr="00326A6C" w:rsidRDefault="00E05949" w:rsidP="00E05949">
      <w:pPr>
        <w:widowControl w:val="0"/>
        <w:autoSpaceDE w:val="0"/>
        <w:autoSpaceDN w:val="0"/>
        <w:adjustRightInd w:val="0"/>
        <w:spacing w:after="0" w:line="0" w:lineRule="atLeast"/>
        <w:jc w:val="both"/>
        <w:rPr>
          <w:rFonts w:ascii="Arial" w:hAnsi="Arial" w:cs="Arial"/>
        </w:rPr>
      </w:pPr>
    </w:p>
    <w:p w:rsidR="00E05949" w:rsidRPr="00326A6C" w:rsidRDefault="00E05949" w:rsidP="00E05949">
      <w:pPr>
        <w:widowControl w:val="0"/>
        <w:autoSpaceDE w:val="0"/>
        <w:autoSpaceDN w:val="0"/>
        <w:adjustRightInd w:val="0"/>
        <w:spacing w:after="0" w:line="0" w:lineRule="atLeast"/>
        <w:jc w:val="both"/>
        <w:rPr>
          <w:rFonts w:ascii="Arial" w:hAnsi="Arial" w:cs="Arial"/>
        </w:rPr>
      </w:pPr>
    </w:p>
    <w:p w:rsidR="00E05949" w:rsidRPr="00326A6C" w:rsidRDefault="00E05949" w:rsidP="00E05949">
      <w:pPr>
        <w:spacing w:after="0" w:line="0" w:lineRule="atLeast"/>
        <w:jc w:val="both"/>
        <w:rPr>
          <w:rFonts w:ascii="Arial" w:hAnsi="Arial" w:cs="Arial"/>
          <w:bCs/>
        </w:rPr>
      </w:pPr>
    </w:p>
    <w:p w:rsidR="00E05949" w:rsidRPr="00326A6C" w:rsidRDefault="00E05949" w:rsidP="00E05949">
      <w:pPr>
        <w:spacing w:after="0" w:line="0" w:lineRule="atLeast"/>
        <w:jc w:val="both"/>
        <w:rPr>
          <w:rFonts w:ascii="Arial" w:hAnsi="Arial" w:cs="Arial"/>
          <w:bCs/>
        </w:rPr>
      </w:pPr>
      <w:r w:rsidRPr="00326A6C">
        <w:rPr>
          <w:rFonts w:ascii="Arial" w:hAnsi="Arial" w:cs="Arial"/>
          <w:b/>
          <w:bCs/>
        </w:rPr>
        <w:t>AURELIO IRAGORRI VALENCIA</w:t>
      </w:r>
      <w:r w:rsidRPr="00326A6C">
        <w:rPr>
          <w:rFonts w:ascii="Arial" w:hAnsi="Arial" w:cs="Arial"/>
          <w:b/>
          <w:bCs/>
        </w:rPr>
        <w:tab/>
      </w:r>
      <w:r w:rsidRPr="00326A6C">
        <w:rPr>
          <w:rFonts w:ascii="Arial" w:hAnsi="Arial" w:cs="Arial"/>
          <w:bCs/>
        </w:rPr>
        <w:tab/>
      </w:r>
      <w:r w:rsidRPr="00326A6C">
        <w:rPr>
          <w:rFonts w:ascii="Arial" w:hAnsi="Arial" w:cs="Arial"/>
          <w:b/>
          <w:bCs/>
        </w:rPr>
        <w:tab/>
        <w:t>JESÚS ANTONIO VARGAS OROZCO</w:t>
      </w:r>
    </w:p>
    <w:p w:rsidR="00E05949" w:rsidRPr="00326A6C" w:rsidRDefault="00E05949" w:rsidP="00E05949">
      <w:pPr>
        <w:spacing w:after="0" w:line="0" w:lineRule="atLeast"/>
        <w:jc w:val="both"/>
        <w:rPr>
          <w:rFonts w:ascii="Arial" w:hAnsi="Arial" w:cs="Arial"/>
          <w:bCs/>
        </w:rPr>
      </w:pPr>
      <w:r w:rsidRPr="00326A6C">
        <w:rPr>
          <w:rFonts w:ascii="Arial" w:hAnsi="Arial" w:cs="Arial"/>
          <w:bCs/>
        </w:rPr>
        <w:t>Presidente</w:t>
      </w:r>
      <w:r w:rsidRPr="00326A6C">
        <w:rPr>
          <w:rFonts w:ascii="Arial" w:hAnsi="Arial" w:cs="Arial"/>
          <w:bCs/>
        </w:rPr>
        <w:tab/>
      </w:r>
      <w:r w:rsidRPr="00326A6C">
        <w:rPr>
          <w:rFonts w:ascii="Arial" w:hAnsi="Arial" w:cs="Arial"/>
          <w:bCs/>
        </w:rPr>
        <w:tab/>
      </w:r>
      <w:r w:rsidRPr="00326A6C">
        <w:rPr>
          <w:rFonts w:ascii="Arial" w:hAnsi="Arial" w:cs="Arial"/>
          <w:bCs/>
        </w:rPr>
        <w:tab/>
      </w:r>
      <w:r w:rsidRPr="00326A6C">
        <w:rPr>
          <w:rFonts w:ascii="Arial" w:hAnsi="Arial" w:cs="Arial"/>
          <w:bCs/>
        </w:rPr>
        <w:tab/>
      </w:r>
      <w:r w:rsidRPr="00326A6C">
        <w:rPr>
          <w:rFonts w:ascii="Arial" w:hAnsi="Arial" w:cs="Arial"/>
          <w:bCs/>
        </w:rPr>
        <w:tab/>
      </w:r>
      <w:r w:rsidRPr="00326A6C">
        <w:rPr>
          <w:rFonts w:ascii="Arial" w:hAnsi="Arial" w:cs="Arial"/>
          <w:bCs/>
        </w:rPr>
        <w:tab/>
        <w:t>Secretario</w:t>
      </w: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05949" w:rsidRDefault="00E05949" w:rsidP="00E05949">
      <w:pPr>
        <w:spacing w:after="0" w:line="240" w:lineRule="auto"/>
        <w:ind w:right="-1"/>
        <w:jc w:val="both"/>
        <w:rPr>
          <w:rFonts w:ascii="Arial" w:hAnsi="Arial" w:cs="Arial"/>
        </w:rPr>
      </w:pPr>
    </w:p>
    <w:p w:rsidR="00ED0B8A" w:rsidRDefault="009C2C5C" w:rsidP="009C2C5C">
      <w:pPr>
        <w:spacing w:after="0" w:line="240" w:lineRule="auto"/>
        <w:jc w:val="center"/>
        <w:rPr>
          <w:rFonts w:ascii="Arial" w:hAnsi="Arial" w:cs="Arial"/>
          <w:b/>
        </w:rPr>
      </w:pPr>
      <w:r w:rsidRPr="009C2C5C">
        <w:rPr>
          <w:rFonts w:ascii="Arial" w:hAnsi="Arial" w:cs="Arial"/>
          <w:b/>
        </w:rPr>
        <w:t>Justificación para la</w:t>
      </w:r>
      <w:r w:rsidR="00BE686E">
        <w:rPr>
          <w:rFonts w:ascii="Arial" w:hAnsi="Arial" w:cs="Arial"/>
          <w:b/>
        </w:rPr>
        <w:t xml:space="preserve"> creación de una Línea para</w:t>
      </w:r>
      <w:r w:rsidRPr="009C2C5C">
        <w:rPr>
          <w:rFonts w:ascii="Arial" w:hAnsi="Arial" w:cs="Arial"/>
          <w:b/>
        </w:rPr>
        <w:t xml:space="preserve"> Compra de Maquinaria</w:t>
      </w:r>
      <w:r w:rsidR="00C76765">
        <w:rPr>
          <w:rFonts w:ascii="Arial" w:hAnsi="Arial" w:cs="Arial"/>
          <w:b/>
        </w:rPr>
        <w:t xml:space="preserve"> para la Producción</w:t>
      </w:r>
    </w:p>
    <w:p w:rsidR="009C2C5C" w:rsidRDefault="009C2C5C" w:rsidP="009C2C5C">
      <w:pPr>
        <w:spacing w:after="0" w:line="240" w:lineRule="auto"/>
        <w:jc w:val="center"/>
        <w:rPr>
          <w:rFonts w:ascii="Arial" w:hAnsi="Arial" w:cs="Arial"/>
          <w:b/>
        </w:rPr>
      </w:pPr>
    </w:p>
    <w:p w:rsidR="009C2C5C" w:rsidRDefault="009C2C5C" w:rsidP="009C2C5C">
      <w:pPr>
        <w:spacing w:after="0" w:line="240" w:lineRule="auto"/>
        <w:jc w:val="both"/>
        <w:rPr>
          <w:rFonts w:ascii="Arial" w:hAnsi="Arial" w:cs="Arial"/>
          <w:b/>
        </w:rPr>
      </w:pPr>
    </w:p>
    <w:p w:rsidR="009C2C5C" w:rsidRDefault="009C2C5C" w:rsidP="009C2C5C">
      <w:pPr>
        <w:spacing w:after="0" w:line="240" w:lineRule="auto"/>
        <w:jc w:val="both"/>
        <w:rPr>
          <w:rFonts w:ascii="Arial" w:hAnsi="Arial" w:cs="Arial"/>
        </w:rPr>
      </w:pPr>
      <w:r>
        <w:rPr>
          <w:rFonts w:ascii="Arial" w:hAnsi="Arial" w:cs="Arial"/>
          <w:b/>
        </w:rPr>
        <w:t xml:space="preserve">Objetivo: </w:t>
      </w:r>
      <w:r>
        <w:rPr>
          <w:rFonts w:ascii="Arial" w:hAnsi="Arial" w:cs="Arial"/>
        </w:rPr>
        <w:t xml:space="preserve">crear una línea especial para compra de maquinaria </w:t>
      </w:r>
      <w:r w:rsidR="001556D8">
        <w:rPr>
          <w:rFonts w:ascii="Arial" w:hAnsi="Arial" w:cs="Arial"/>
        </w:rPr>
        <w:t>dirigida a</w:t>
      </w:r>
      <w:r>
        <w:rPr>
          <w:rFonts w:ascii="Arial" w:hAnsi="Arial" w:cs="Arial"/>
        </w:rPr>
        <w:t xml:space="preserve"> pequeños, medianos y grandes productores, con unas condiciones financieras </w:t>
      </w:r>
      <w:r w:rsidR="001556D8">
        <w:rPr>
          <w:rFonts w:ascii="Arial" w:hAnsi="Arial" w:cs="Arial"/>
        </w:rPr>
        <w:t>especiales que promuevan el acceso a recursos de capital de forma más competitiva.</w:t>
      </w:r>
    </w:p>
    <w:p w:rsidR="001556D8" w:rsidRDefault="001556D8" w:rsidP="009C2C5C">
      <w:pPr>
        <w:spacing w:after="0" w:line="240" w:lineRule="auto"/>
        <w:jc w:val="both"/>
        <w:rPr>
          <w:rFonts w:ascii="Arial" w:hAnsi="Arial" w:cs="Arial"/>
        </w:rPr>
      </w:pPr>
    </w:p>
    <w:p w:rsidR="001556D8" w:rsidRDefault="001556D8" w:rsidP="009C2C5C">
      <w:pPr>
        <w:spacing w:after="0" w:line="240" w:lineRule="auto"/>
        <w:jc w:val="both"/>
        <w:rPr>
          <w:rFonts w:ascii="Arial" w:hAnsi="Arial" w:cs="Arial"/>
          <w:b/>
        </w:rPr>
      </w:pPr>
      <w:r w:rsidRPr="001556D8">
        <w:rPr>
          <w:rFonts w:ascii="Arial" w:hAnsi="Arial" w:cs="Arial"/>
          <w:b/>
        </w:rPr>
        <w:t>Antecedentes y Justificación</w:t>
      </w:r>
      <w:r w:rsidR="00AC1E06">
        <w:rPr>
          <w:rFonts w:ascii="Arial" w:hAnsi="Arial" w:cs="Arial"/>
          <w:b/>
        </w:rPr>
        <w:t xml:space="preserve"> Técnica</w:t>
      </w:r>
      <w:r w:rsidRPr="001556D8">
        <w:rPr>
          <w:rFonts w:ascii="Arial" w:hAnsi="Arial" w:cs="Arial"/>
          <w:b/>
        </w:rPr>
        <w:t>:</w:t>
      </w:r>
    </w:p>
    <w:p w:rsidR="001556D8" w:rsidRDefault="001556D8" w:rsidP="009C2C5C">
      <w:pPr>
        <w:spacing w:after="0" w:line="240" w:lineRule="auto"/>
        <w:jc w:val="both"/>
        <w:rPr>
          <w:rFonts w:ascii="Arial" w:hAnsi="Arial" w:cs="Arial"/>
          <w:b/>
        </w:rPr>
      </w:pPr>
    </w:p>
    <w:p w:rsidR="003524D8" w:rsidRDefault="003524D8" w:rsidP="009C2C5C">
      <w:pPr>
        <w:spacing w:after="0" w:line="240" w:lineRule="auto"/>
        <w:jc w:val="both"/>
        <w:rPr>
          <w:rFonts w:ascii="Arial" w:hAnsi="Arial" w:cs="Arial"/>
        </w:rPr>
      </w:pPr>
      <w:r>
        <w:rPr>
          <w:rFonts w:ascii="Arial" w:hAnsi="Arial" w:cs="Arial"/>
        </w:rPr>
        <w:t xml:space="preserve">La Misión para la transformación del campo ha definido la </w:t>
      </w:r>
      <w:r w:rsidR="009A0607" w:rsidRPr="009A0607">
        <w:rPr>
          <w:rFonts w:ascii="Arial" w:hAnsi="Arial" w:cs="Arial"/>
          <w:b/>
        </w:rPr>
        <w:t>Inclusión Productiva</w:t>
      </w:r>
      <w:r>
        <w:rPr>
          <w:rFonts w:ascii="Arial" w:hAnsi="Arial" w:cs="Arial"/>
        </w:rPr>
        <w:t xml:space="preserve"> como </w:t>
      </w:r>
      <w:r w:rsidRPr="00D32A85">
        <w:rPr>
          <w:rFonts w:ascii="Arial" w:hAnsi="Arial" w:cs="Arial"/>
          <w:i/>
        </w:rPr>
        <w:t xml:space="preserve">“la situación en la que se cumple que los pobladores, los campesinos, los pequeños productores, los microempresarios y los trabajadores rurales perciban ingresos remunerativos, accedan al sistema de protección social y se integren exitosamente </w:t>
      </w:r>
      <w:r w:rsidR="009A0607" w:rsidRPr="00D32A85">
        <w:rPr>
          <w:rFonts w:ascii="Arial" w:hAnsi="Arial" w:cs="Arial"/>
          <w:i/>
        </w:rPr>
        <w:t>al largo</w:t>
      </w:r>
      <w:r w:rsidRPr="00D32A85">
        <w:rPr>
          <w:rFonts w:ascii="Arial" w:hAnsi="Arial" w:cs="Arial"/>
          <w:i/>
        </w:rPr>
        <w:t xml:space="preserve"> de toda la cadena de producción, procesamiento y comercialización de las apuestas productivas de su territorio</w:t>
      </w:r>
      <w:r w:rsidR="00D32A85" w:rsidRPr="00D32A85">
        <w:rPr>
          <w:rFonts w:ascii="Arial" w:hAnsi="Arial" w:cs="Arial"/>
          <w:i/>
        </w:rPr>
        <w:t>”</w:t>
      </w:r>
      <w:r>
        <w:rPr>
          <w:rFonts w:ascii="Arial" w:hAnsi="Arial" w:cs="Arial"/>
        </w:rPr>
        <w:t xml:space="preserve">. </w:t>
      </w:r>
    </w:p>
    <w:p w:rsidR="003524D8" w:rsidRDefault="003524D8" w:rsidP="009C2C5C">
      <w:pPr>
        <w:spacing w:after="0" w:line="240" w:lineRule="auto"/>
        <w:jc w:val="both"/>
        <w:rPr>
          <w:rFonts w:ascii="Arial" w:hAnsi="Arial" w:cs="Arial"/>
        </w:rPr>
      </w:pPr>
    </w:p>
    <w:p w:rsidR="008C577F" w:rsidRDefault="009A0607" w:rsidP="009C2C5C">
      <w:pPr>
        <w:spacing w:after="0" w:line="240" w:lineRule="auto"/>
        <w:jc w:val="both"/>
        <w:rPr>
          <w:rFonts w:ascii="Arial" w:hAnsi="Arial" w:cs="Arial"/>
          <w:b/>
          <w:u w:val="single"/>
        </w:rPr>
      </w:pPr>
      <w:r>
        <w:rPr>
          <w:rFonts w:ascii="Arial" w:hAnsi="Arial" w:cs="Arial"/>
        </w:rPr>
        <w:t>Es así como el documento de la Misión advierte que</w:t>
      </w:r>
      <w:r w:rsidR="008C577F">
        <w:rPr>
          <w:rFonts w:ascii="Arial" w:hAnsi="Arial" w:cs="Arial"/>
        </w:rPr>
        <w:t xml:space="preserve"> </w:t>
      </w:r>
      <w:r w:rsidR="008C577F" w:rsidRPr="008C577F">
        <w:rPr>
          <w:rFonts w:ascii="Arial" w:hAnsi="Arial" w:cs="Arial"/>
          <w:i/>
        </w:rPr>
        <w:t>“</w:t>
      </w:r>
      <w:r w:rsidR="008C577F">
        <w:rPr>
          <w:rFonts w:ascii="Arial" w:hAnsi="Arial" w:cs="Arial"/>
          <w:i/>
        </w:rPr>
        <w:t xml:space="preserve">(…) </w:t>
      </w:r>
      <w:r w:rsidR="008C577F" w:rsidRPr="008C577F">
        <w:rPr>
          <w:rFonts w:ascii="Arial" w:hAnsi="Arial" w:cs="Arial"/>
          <w:i/>
        </w:rPr>
        <w:t xml:space="preserve">para lograr una adecuada inclusión productiva se debe brindar a los emprendedores del campo acceso a una dotación adecuada de los demás factores de producción como la tierra, </w:t>
      </w:r>
      <w:r w:rsidR="008C577F" w:rsidRPr="008C577F">
        <w:rPr>
          <w:rFonts w:ascii="Arial" w:hAnsi="Arial" w:cs="Arial"/>
          <w:b/>
          <w:i/>
          <w:u w:val="single"/>
        </w:rPr>
        <w:t>el capital</w:t>
      </w:r>
      <w:r w:rsidR="008C577F" w:rsidRPr="008C577F">
        <w:rPr>
          <w:rFonts w:ascii="Arial" w:hAnsi="Arial" w:cs="Arial"/>
          <w:i/>
        </w:rPr>
        <w:t xml:space="preserve">, la tecnología y los recursos naturales. </w:t>
      </w:r>
      <w:r w:rsidR="008C577F" w:rsidRPr="008C577F">
        <w:rPr>
          <w:rFonts w:ascii="Arial" w:hAnsi="Arial" w:cs="Arial"/>
          <w:b/>
          <w:u w:val="single"/>
        </w:rPr>
        <w:t>Subrayado y negrita fuera de texto.</w:t>
      </w:r>
    </w:p>
    <w:p w:rsidR="008C577F" w:rsidRDefault="008C577F" w:rsidP="009C2C5C">
      <w:pPr>
        <w:spacing w:after="0" w:line="240" w:lineRule="auto"/>
        <w:jc w:val="both"/>
        <w:rPr>
          <w:rFonts w:ascii="Arial" w:hAnsi="Arial" w:cs="Arial"/>
          <w:b/>
          <w:u w:val="single"/>
        </w:rPr>
      </w:pPr>
    </w:p>
    <w:p w:rsidR="008C577F" w:rsidRPr="008C577F" w:rsidRDefault="008C577F" w:rsidP="009C2C5C">
      <w:pPr>
        <w:spacing w:after="0" w:line="240" w:lineRule="auto"/>
        <w:jc w:val="both"/>
        <w:rPr>
          <w:rFonts w:ascii="Arial" w:hAnsi="Arial" w:cs="Arial"/>
          <w:i/>
        </w:rPr>
      </w:pPr>
      <w:r w:rsidRPr="008C577F">
        <w:rPr>
          <w:rFonts w:ascii="Arial" w:hAnsi="Arial" w:cs="Arial"/>
        </w:rPr>
        <w:t xml:space="preserve">La </w:t>
      </w:r>
      <w:r>
        <w:rPr>
          <w:rFonts w:ascii="Arial" w:hAnsi="Arial" w:cs="Arial"/>
        </w:rPr>
        <w:t xml:space="preserve">dotación adecuada </w:t>
      </w:r>
      <w:r w:rsidR="003524D8">
        <w:rPr>
          <w:rFonts w:ascii="Arial" w:hAnsi="Arial" w:cs="Arial"/>
        </w:rPr>
        <w:t>que menciona</w:t>
      </w:r>
      <w:r>
        <w:rPr>
          <w:rFonts w:ascii="Arial" w:hAnsi="Arial" w:cs="Arial"/>
        </w:rPr>
        <w:t xml:space="preserve"> el estudio de la Misión</w:t>
      </w:r>
      <w:r w:rsidR="003524D8">
        <w:rPr>
          <w:rFonts w:ascii="Arial" w:hAnsi="Arial" w:cs="Arial"/>
        </w:rPr>
        <w:t>,</w:t>
      </w:r>
      <w:r>
        <w:rPr>
          <w:rFonts w:ascii="Arial" w:hAnsi="Arial" w:cs="Arial"/>
        </w:rPr>
        <w:t xml:space="preserve"> </w:t>
      </w:r>
      <w:r w:rsidR="00E16A38">
        <w:rPr>
          <w:rFonts w:ascii="Arial" w:hAnsi="Arial" w:cs="Arial"/>
        </w:rPr>
        <w:t>hace referencia a</w:t>
      </w:r>
      <w:r>
        <w:rPr>
          <w:rFonts w:ascii="Arial" w:hAnsi="Arial" w:cs="Arial"/>
        </w:rPr>
        <w:t xml:space="preserve"> la combinación </w:t>
      </w:r>
      <w:r w:rsidR="003524D8">
        <w:rPr>
          <w:rFonts w:ascii="Arial" w:hAnsi="Arial" w:cs="Arial"/>
        </w:rPr>
        <w:t>apropiada</w:t>
      </w:r>
      <w:r w:rsidR="00E16A38">
        <w:rPr>
          <w:rFonts w:ascii="Arial" w:hAnsi="Arial" w:cs="Arial"/>
        </w:rPr>
        <w:t xml:space="preserve"> y suficiente </w:t>
      </w:r>
      <w:r>
        <w:rPr>
          <w:rFonts w:ascii="Arial" w:hAnsi="Arial" w:cs="Arial"/>
        </w:rPr>
        <w:t>de</w:t>
      </w:r>
      <w:r w:rsidR="00E16A38">
        <w:rPr>
          <w:rFonts w:ascii="Arial" w:hAnsi="Arial" w:cs="Arial"/>
        </w:rPr>
        <w:t xml:space="preserve"> los</w:t>
      </w:r>
      <w:r>
        <w:rPr>
          <w:rFonts w:ascii="Arial" w:hAnsi="Arial" w:cs="Arial"/>
        </w:rPr>
        <w:t xml:space="preserve"> factores de producción </w:t>
      </w:r>
      <w:r w:rsidR="00E16A38">
        <w:rPr>
          <w:rFonts w:ascii="Arial" w:hAnsi="Arial" w:cs="Arial"/>
        </w:rPr>
        <w:t>involucrados en el proceso de producción</w:t>
      </w:r>
      <w:r w:rsidR="003524D8">
        <w:rPr>
          <w:rFonts w:ascii="Arial" w:hAnsi="Arial" w:cs="Arial"/>
        </w:rPr>
        <w:t xml:space="preserve"> agropecuario</w:t>
      </w:r>
      <w:r w:rsidR="00E16A38">
        <w:rPr>
          <w:rFonts w:ascii="Arial" w:hAnsi="Arial" w:cs="Arial"/>
        </w:rPr>
        <w:t xml:space="preserve">, </w:t>
      </w:r>
      <w:r>
        <w:rPr>
          <w:rFonts w:ascii="Arial" w:hAnsi="Arial" w:cs="Arial"/>
        </w:rPr>
        <w:t xml:space="preserve">que </w:t>
      </w:r>
      <w:r w:rsidR="003524D8">
        <w:rPr>
          <w:rFonts w:ascii="Arial" w:hAnsi="Arial" w:cs="Arial"/>
        </w:rPr>
        <w:t xml:space="preserve">permitan </w:t>
      </w:r>
      <w:r>
        <w:rPr>
          <w:rFonts w:ascii="Arial" w:hAnsi="Arial" w:cs="Arial"/>
        </w:rPr>
        <w:t>maximi</w:t>
      </w:r>
      <w:r w:rsidR="003524D8">
        <w:rPr>
          <w:rFonts w:ascii="Arial" w:hAnsi="Arial" w:cs="Arial"/>
        </w:rPr>
        <w:t>zar</w:t>
      </w:r>
      <w:r>
        <w:rPr>
          <w:rFonts w:ascii="Arial" w:hAnsi="Arial" w:cs="Arial"/>
        </w:rPr>
        <w:t xml:space="preserve"> la producción</w:t>
      </w:r>
      <w:r w:rsidR="00E16A38">
        <w:rPr>
          <w:rFonts w:ascii="Arial" w:hAnsi="Arial" w:cs="Arial"/>
        </w:rPr>
        <w:t xml:space="preserve"> final</w:t>
      </w:r>
      <w:r>
        <w:rPr>
          <w:rFonts w:ascii="Arial" w:hAnsi="Arial" w:cs="Arial"/>
        </w:rPr>
        <w:t xml:space="preserve"> y por ende los ingresos </w:t>
      </w:r>
      <w:r w:rsidR="00E16A38">
        <w:rPr>
          <w:rFonts w:ascii="Arial" w:hAnsi="Arial" w:cs="Arial"/>
        </w:rPr>
        <w:t>obtenidos por los productores.</w:t>
      </w:r>
    </w:p>
    <w:p w:rsidR="008C577F" w:rsidRDefault="008C577F" w:rsidP="009C2C5C">
      <w:pPr>
        <w:spacing w:after="0" w:line="240" w:lineRule="auto"/>
        <w:jc w:val="both"/>
        <w:rPr>
          <w:rFonts w:ascii="Arial" w:hAnsi="Arial" w:cs="Arial"/>
          <w:i/>
        </w:rPr>
      </w:pPr>
    </w:p>
    <w:p w:rsidR="001556D8" w:rsidRDefault="00306CD9" w:rsidP="009C2C5C">
      <w:pPr>
        <w:spacing w:after="0" w:line="240" w:lineRule="auto"/>
        <w:jc w:val="both"/>
        <w:rPr>
          <w:rFonts w:ascii="Arial" w:hAnsi="Arial" w:cs="Arial"/>
        </w:rPr>
      </w:pPr>
      <w:r>
        <w:rPr>
          <w:rFonts w:ascii="Arial" w:hAnsi="Arial" w:cs="Arial"/>
          <w:i/>
        </w:rPr>
        <w:t>“</w:t>
      </w:r>
      <w:r w:rsidR="008C577F" w:rsidRPr="008C577F">
        <w:rPr>
          <w:rFonts w:ascii="Arial" w:hAnsi="Arial" w:cs="Arial"/>
          <w:i/>
        </w:rPr>
        <w:t>Sin esta dotación adecuada, las actividades productivas y de generación de ingresos se ven seriamente limitadas pues no logran las escalas y la productividad suficientes para ser rentables y generar condiciones laborales dignas”</w:t>
      </w:r>
      <w:r w:rsidR="008C577F">
        <w:rPr>
          <w:rFonts w:ascii="Arial" w:hAnsi="Arial" w:cs="Arial"/>
        </w:rPr>
        <w:t>.</w:t>
      </w:r>
    </w:p>
    <w:p w:rsidR="001556D8" w:rsidRDefault="001556D8" w:rsidP="009C2C5C">
      <w:pPr>
        <w:spacing w:after="0" w:line="240" w:lineRule="auto"/>
        <w:jc w:val="both"/>
        <w:rPr>
          <w:rFonts w:ascii="Arial" w:hAnsi="Arial" w:cs="Arial"/>
        </w:rPr>
      </w:pPr>
    </w:p>
    <w:p w:rsidR="003524D8" w:rsidRPr="008D0E29" w:rsidRDefault="00306CD9" w:rsidP="009C2C5C">
      <w:pPr>
        <w:spacing w:after="0" w:line="240" w:lineRule="auto"/>
        <w:jc w:val="both"/>
        <w:rPr>
          <w:rFonts w:ascii="Arial" w:hAnsi="Arial" w:cs="Arial"/>
        </w:rPr>
      </w:pPr>
      <w:r>
        <w:rPr>
          <w:rFonts w:ascii="Arial" w:hAnsi="Arial" w:cs="Arial"/>
        </w:rPr>
        <w:lastRenderedPageBreak/>
        <w:t>Por su parte</w:t>
      </w:r>
      <w:r w:rsidR="009A0607">
        <w:rPr>
          <w:rFonts w:ascii="Arial" w:hAnsi="Arial" w:cs="Arial"/>
        </w:rPr>
        <w:t xml:space="preserve">, </w:t>
      </w:r>
      <w:r>
        <w:rPr>
          <w:rFonts w:ascii="Arial" w:hAnsi="Arial" w:cs="Arial"/>
        </w:rPr>
        <w:t xml:space="preserve">las bases para </w:t>
      </w:r>
      <w:r w:rsidR="009A0607">
        <w:rPr>
          <w:rFonts w:ascii="Arial" w:hAnsi="Arial" w:cs="Arial"/>
        </w:rPr>
        <w:t xml:space="preserve">el Plan Nacional de Desarrollo </w:t>
      </w:r>
      <w:r>
        <w:rPr>
          <w:rFonts w:ascii="Arial" w:hAnsi="Arial" w:cs="Arial"/>
        </w:rPr>
        <w:t xml:space="preserve">2014-2018 establece como uno de los limitantes estructurales que han impedido un mayor dinamismo económico del sector rural, </w:t>
      </w:r>
      <w:r w:rsidRPr="00E00CB3">
        <w:rPr>
          <w:rFonts w:ascii="Arial" w:hAnsi="Arial" w:cs="Arial"/>
          <w:i/>
        </w:rPr>
        <w:t xml:space="preserve">“(…) la imposibilidad de generar ingresos de manera sostenible y de acceder a </w:t>
      </w:r>
      <w:r w:rsidRPr="00E00CB3">
        <w:rPr>
          <w:rFonts w:ascii="Arial" w:hAnsi="Arial" w:cs="Arial"/>
          <w:b/>
          <w:i/>
          <w:u w:val="single"/>
        </w:rPr>
        <w:t>activos productivos</w:t>
      </w:r>
      <w:r w:rsidR="008D0E29" w:rsidRPr="00E00CB3">
        <w:rPr>
          <w:rFonts w:ascii="Arial" w:hAnsi="Arial" w:cs="Arial"/>
          <w:i/>
        </w:rPr>
        <w:t>”</w:t>
      </w:r>
      <w:r w:rsidR="008D0E29">
        <w:rPr>
          <w:rFonts w:ascii="Arial" w:hAnsi="Arial" w:cs="Arial"/>
        </w:rPr>
        <w:t xml:space="preserve">. </w:t>
      </w:r>
      <w:r w:rsidR="00E00CB3" w:rsidRPr="008C577F">
        <w:rPr>
          <w:rFonts w:ascii="Arial" w:hAnsi="Arial" w:cs="Arial"/>
          <w:b/>
          <w:u w:val="single"/>
        </w:rPr>
        <w:t>Subrayado y negrita fuera de texto.</w:t>
      </w:r>
      <w:r w:rsidR="00E00CB3" w:rsidRPr="00E00CB3">
        <w:rPr>
          <w:rFonts w:ascii="Arial" w:hAnsi="Arial" w:cs="Arial"/>
          <w:b/>
        </w:rPr>
        <w:t xml:space="preserve"> </w:t>
      </w:r>
      <w:r w:rsidR="008D0E29">
        <w:rPr>
          <w:rFonts w:ascii="Arial" w:hAnsi="Arial" w:cs="Arial"/>
        </w:rPr>
        <w:t>En efecto, l</w:t>
      </w:r>
      <w:r w:rsidR="008D0E29" w:rsidRPr="008D0E29">
        <w:rPr>
          <w:rFonts w:ascii="Arial" w:hAnsi="Arial" w:cs="Arial"/>
        </w:rPr>
        <w:t xml:space="preserve">a baja remuneración laboral </w:t>
      </w:r>
      <w:r w:rsidR="000209B0">
        <w:rPr>
          <w:rFonts w:ascii="Arial" w:hAnsi="Arial" w:cs="Arial"/>
        </w:rPr>
        <w:t>característica</w:t>
      </w:r>
      <w:r w:rsidR="008D0E29">
        <w:rPr>
          <w:rFonts w:ascii="Arial" w:hAnsi="Arial" w:cs="Arial"/>
        </w:rPr>
        <w:t xml:space="preserve"> del sector agropecuario y rural, </w:t>
      </w:r>
      <w:r w:rsidR="008D0E29" w:rsidRPr="008D0E29">
        <w:rPr>
          <w:rFonts w:ascii="Arial" w:hAnsi="Arial" w:cs="Arial"/>
        </w:rPr>
        <w:t>se relaciona con la limitada capacidad de los hogares</w:t>
      </w:r>
      <w:r w:rsidR="0065087B">
        <w:rPr>
          <w:rFonts w:ascii="Arial" w:hAnsi="Arial" w:cs="Arial"/>
        </w:rPr>
        <w:t xml:space="preserve"> del campo</w:t>
      </w:r>
      <w:r w:rsidR="008D0E29" w:rsidRPr="008D0E29">
        <w:rPr>
          <w:rFonts w:ascii="Arial" w:hAnsi="Arial" w:cs="Arial"/>
        </w:rPr>
        <w:t xml:space="preserve"> para acumular activos </w:t>
      </w:r>
      <w:r w:rsidR="0065087B">
        <w:rPr>
          <w:rFonts w:ascii="Arial" w:hAnsi="Arial" w:cs="Arial"/>
        </w:rPr>
        <w:t xml:space="preserve">(entre ellos la tierra y otros bienes de capital como la maquinaria) </w:t>
      </w:r>
      <w:r w:rsidR="008D0E29" w:rsidRPr="008D0E29">
        <w:rPr>
          <w:rFonts w:ascii="Arial" w:hAnsi="Arial" w:cs="Arial"/>
        </w:rPr>
        <w:t>y generar in</w:t>
      </w:r>
      <w:r w:rsidR="008D0E29">
        <w:rPr>
          <w:rFonts w:ascii="Arial" w:hAnsi="Arial" w:cs="Arial"/>
        </w:rPr>
        <w:t>gresos.</w:t>
      </w:r>
    </w:p>
    <w:p w:rsidR="003524D8" w:rsidRPr="00E00CB3" w:rsidRDefault="003524D8" w:rsidP="009C2C5C">
      <w:pPr>
        <w:spacing w:after="0" w:line="240" w:lineRule="auto"/>
        <w:jc w:val="both"/>
        <w:rPr>
          <w:rFonts w:ascii="Arial" w:hAnsi="Arial" w:cs="Arial"/>
        </w:rPr>
      </w:pPr>
    </w:p>
    <w:p w:rsidR="008F05C5" w:rsidRDefault="0065087B" w:rsidP="009C2C5C">
      <w:pPr>
        <w:spacing w:after="0" w:line="240" w:lineRule="auto"/>
        <w:jc w:val="both"/>
        <w:rPr>
          <w:rFonts w:ascii="Arial" w:hAnsi="Arial" w:cs="Arial"/>
        </w:rPr>
      </w:pPr>
      <w:r w:rsidRPr="00E00CB3">
        <w:rPr>
          <w:rFonts w:ascii="Arial" w:hAnsi="Arial" w:cs="Arial"/>
        </w:rPr>
        <w:t>Es así como uno de los objetivos estratégicos del Plan Nacional de Desarrollo</w:t>
      </w:r>
      <w:r w:rsidR="004142E4">
        <w:rPr>
          <w:rFonts w:ascii="Arial" w:hAnsi="Arial" w:cs="Arial"/>
        </w:rPr>
        <w:t xml:space="preserve"> 2014-2018</w:t>
      </w:r>
      <w:r w:rsidRPr="00E00CB3">
        <w:rPr>
          <w:rFonts w:ascii="Arial" w:hAnsi="Arial" w:cs="Arial"/>
        </w:rPr>
        <w:t xml:space="preserve"> se centra en acelerar la salida de la pobreza y la ampliación de la clase media rural</w:t>
      </w:r>
      <w:r w:rsidR="004142E4">
        <w:rPr>
          <w:rFonts w:ascii="Arial" w:hAnsi="Arial" w:cs="Arial"/>
        </w:rPr>
        <w:t>,</w:t>
      </w:r>
      <w:r w:rsidRPr="00E00CB3">
        <w:rPr>
          <w:rFonts w:ascii="Arial" w:hAnsi="Arial" w:cs="Arial"/>
        </w:rPr>
        <w:t xml:space="preserve"> a través de una apuesta de inclusión productiva de los campesinos</w:t>
      </w:r>
      <w:r w:rsidR="00E00CB3" w:rsidRPr="00E00CB3">
        <w:rPr>
          <w:rFonts w:ascii="Arial" w:hAnsi="Arial" w:cs="Arial"/>
        </w:rPr>
        <w:t xml:space="preserve">, la cual comprende la </w:t>
      </w:r>
      <w:r w:rsidR="00E00CB3" w:rsidRPr="00E00CB3">
        <w:rPr>
          <w:rFonts w:ascii="Arial" w:hAnsi="Arial" w:cs="Arial"/>
          <w:u w:val="single"/>
        </w:rPr>
        <w:t>disponibilidad de capital en condiciones competitivas</w:t>
      </w:r>
      <w:r>
        <w:rPr>
          <w:rFonts w:ascii="Arial" w:hAnsi="Arial" w:cs="Arial"/>
        </w:rPr>
        <w:t xml:space="preserve">. </w:t>
      </w:r>
    </w:p>
    <w:p w:rsidR="008F05C5" w:rsidRDefault="008F05C5" w:rsidP="009C2C5C">
      <w:pPr>
        <w:spacing w:after="0" w:line="240" w:lineRule="auto"/>
        <w:jc w:val="both"/>
        <w:rPr>
          <w:rFonts w:ascii="Arial" w:hAnsi="Arial" w:cs="Arial"/>
        </w:rPr>
      </w:pPr>
    </w:p>
    <w:p w:rsidR="0065087B" w:rsidRDefault="008F05C5" w:rsidP="009C2C5C">
      <w:pPr>
        <w:spacing w:after="0" w:line="240" w:lineRule="auto"/>
        <w:jc w:val="both"/>
        <w:rPr>
          <w:rFonts w:ascii="Arial" w:hAnsi="Arial" w:cs="Arial"/>
        </w:rPr>
      </w:pPr>
      <w:r>
        <w:rPr>
          <w:rFonts w:ascii="Arial" w:hAnsi="Arial" w:cs="Arial"/>
        </w:rPr>
        <w:t>Es claro que u</w:t>
      </w:r>
      <w:r w:rsidR="00582676">
        <w:rPr>
          <w:rFonts w:ascii="Arial" w:hAnsi="Arial" w:cs="Arial"/>
        </w:rPr>
        <w:t>na de las herramientas más poderosas para canalizar recursos d</w:t>
      </w:r>
      <w:r>
        <w:rPr>
          <w:rFonts w:ascii="Arial" w:hAnsi="Arial" w:cs="Arial"/>
        </w:rPr>
        <w:t>e capital dirigido</w:t>
      </w:r>
      <w:r w:rsidR="005D6796">
        <w:rPr>
          <w:rFonts w:ascii="Arial" w:hAnsi="Arial" w:cs="Arial"/>
        </w:rPr>
        <w:t>s</w:t>
      </w:r>
      <w:r>
        <w:rPr>
          <w:rFonts w:ascii="Arial" w:hAnsi="Arial" w:cs="Arial"/>
        </w:rPr>
        <w:t xml:space="preserve"> a apoyar la producción de bienes de origen agropecuario en el eslabón primario</w:t>
      </w:r>
      <w:r w:rsidR="00582676">
        <w:rPr>
          <w:rFonts w:ascii="Arial" w:hAnsi="Arial" w:cs="Arial"/>
        </w:rPr>
        <w:t xml:space="preserve"> </w:t>
      </w:r>
      <w:r>
        <w:rPr>
          <w:rFonts w:ascii="Arial" w:hAnsi="Arial" w:cs="Arial"/>
        </w:rPr>
        <w:t xml:space="preserve">de la producción, </w:t>
      </w:r>
      <w:r w:rsidR="005D6796">
        <w:rPr>
          <w:rFonts w:ascii="Arial" w:hAnsi="Arial" w:cs="Arial"/>
        </w:rPr>
        <w:t xml:space="preserve">es el crédito agropecuario y rural. Ahora bien, por tratarse del </w:t>
      </w:r>
      <w:r w:rsidR="00363A0B">
        <w:rPr>
          <w:rFonts w:ascii="Arial" w:hAnsi="Arial" w:cs="Arial"/>
        </w:rPr>
        <w:t>primer eslabón</w:t>
      </w:r>
      <w:r w:rsidR="005D6796">
        <w:rPr>
          <w:rFonts w:ascii="Arial" w:hAnsi="Arial" w:cs="Arial"/>
        </w:rPr>
        <w:t xml:space="preserve"> de la producción donde se concentra la población </w:t>
      </w:r>
      <w:r w:rsidR="00C715F8">
        <w:rPr>
          <w:rFonts w:ascii="Arial" w:hAnsi="Arial" w:cs="Arial"/>
        </w:rPr>
        <w:t>de</w:t>
      </w:r>
      <w:r w:rsidR="005D6796">
        <w:rPr>
          <w:rFonts w:ascii="Arial" w:hAnsi="Arial" w:cs="Arial"/>
        </w:rPr>
        <w:t xml:space="preserve"> menores ingresos dedicada al desarrollo de actividades agropecuarias, es necesario generar </w:t>
      </w:r>
      <w:r w:rsidR="00C715F8">
        <w:rPr>
          <w:rFonts w:ascii="Arial" w:hAnsi="Arial" w:cs="Arial"/>
        </w:rPr>
        <w:t>condiciones</w:t>
      </w:r>
      <w:r w:rsidR="00363A0B">
        <w:rPr>
          <w:rFonts w:ascii="Arial" w:hAnsi="Arial" w:cs="Arial"/>
        </w:rPr>
        <w:t xml:space="preserve"> especiales </w:t>
      </w:r>
      <w:r w:rsidR="001B54DB">
        <w:rPr>
          <w:rFonts w:ascii="Arial" w:hAnsi="Arial" w:cs="Arial"/>
        </w:rPr>
        <w:t>para</w:t>
      </w:r>
      <w:r w:rsidR="00363A0B">
        <w:rPr>
          <w:rFonts w:ascii="Arial" w:hAnsi="Arial" w:cs="Arial"/>
        </w:rPr>
        <w:t xml:space="preserve"> la adquisición de bienes de capital vía financiamiento</w:t>
      </w:r>
      <w:r w:rsidR="00C715F8">
        <w:rPr>
          <w:rFonts w:ascii="Arial" w:hAnsi="Arial" w:cs="Arial"/>
        </w:rPr>
        <w:t>,</w:t>
      </w:r>
      <w:r w:rsidR="00363A0B">
        <w:rPr>
          <w:rFonts w:ascii="Arial" w:hAnsi="Arial" w:cs="Arial"/>
        </w:rPr>
        <w:t xml:space="preserve"> </w:t>
      </w:r>
      <w:r w:rsidR="001B54DB">
        <w:rPr>
          <w:rFonts w:ascii="Arial" w:hAnsi="Arial" w:cs="Arial"/>
        </w:rPr>
        <w:t>alineado</w:t>
      </w:r>
      <w:r w:rsidR="00363A0B">
        <w:rPr>
          <w:rFonts w:ascii="Arial" w:hAnsi="Arial" w:cs="Arial"/>
        </w:rPr>
        <w:t xml:space="preserve"> </w:t>
      </w:r>
      <w:r w:rsidR="001B54DB">
        <w:rPr>
          <w:rFonts w:ascii="Arial" w:hAnsi="Arial" w:cs="Arial"/>
        </w:rPr>
        <w:t>con</w:t>
      </w:r>
      <w:r w:rsidR="00363A0B">
        <w:rPr>
          <w:rFonts w:ascii="Arial" w:hAnsi="Arial" w:cs="Arial"/>
        </w:rPr>
        <w:t xml:space="preserve"> las capacidades de pago de este segmento.</w:t>
      </w:r>
      <w:r>
        <w:rPr>
          <w:rFonts w:ascii="Arial" w:hAnsi="Arial" w:cs="Arial"/>
        </w:rPr>
        <w:t xml:space="preserve"> </w:t>
      </w:r>
    </w:p>
    <w:p w:rsidR="009A0607" w:rsidRDefault="009A0607" w:rsidP="009C2C5C">
      <w:pPr>
        <w:spacing w:after="0" w:line="240" w:lineRule="auto"/>
        <w:jc w:val="both"/>
        <w:rPr>
          <w:rFonts w:ascii="Arial" w:hAnsi="Arial" w:cs="Arial"/>
        </w:rPr>
      </w:pPr>
    </w:p>
    <w:p w:rsidR="003524D8" w:rsidRDefault="00E303FD" w:rsidP="003524D8">
      <w:pPr>
        <w:spacing w:after="0" w:line="240" w:lineRule="auto"/>
        <w:jc w:val="both"/>
        <w:rPr>
          <w:rFonts w:ascii="Arial" w:hAnsi="Arial" w:cs="Arial"/>
        </w:rPr>
      </w:pPr>
      <w:r>
        <w:rPr>
          <w:rFonts w:ascii="Arial" w:hAnsi="Arial" w:cs="Arial"/>
        </w:rPr>
        <w:t>Ahora bien, l</w:t>
      </w:r>
      <w:r w:rsidR="003524D8">
        <w:rPr>
          <w:rFonts w:ascii="Arial" w:hAnsi="Arial" w:cs="Arial"/>
        </w:rPr>
        <w:t xml:space="preserve">a Comisión Nacional de Crédito Agropecuario actualmente apoya el financiamiento </w:t>
      </w:r>
      <w:r>
        <w:rPr>
          <w:rFonts w:ascii="Arial" w:hAnsi="Arial" w:cs="Arial"/>
        </w:rPr>
        <w:t xml:space="preserve">en condiciones de fomento </w:t>
      </w:r>
      <w:r w:rsidR="003524D8">
        <w:rPr>
          <w:rFonts w:ascii="Arial" w:hAnsi="Arial" w:cs="Arial"/>
        </w:rPr>
        <w:t>para la adquisición de la maquinaria requerida por los productores agropecuarios en todos los eslabones de la cadena productiva agropecuaria.</w:t>
      </w:r>
      <w:r>
        <w:rPr>
          <w:rFonts w:ascii="Arial" w:hAnsi="Arial" w:cs="Arial"/>
        </w:rPr>
        <w:t xml:space="preserve"> </w:t>
      </w:r>
      <w:r w:rsidR="001B54DB">
        <w:rPr>
          <w:rFonts w:ascii="Arial" w:hAnsi="Arial" w:cs="Arial"/>
        </w:rPr>
        <w:t>Actualmente l</w:t>
      </w:r>
      <w:r w:rsidR="003524D8">
        <w:rPr>
          <w:rFonts w:ascii="Arial" w:hAnsi="Arial" w:cs="Arial"/>
        </w:rPr>
        <w:t>as condiciones de financiamiento de maquinaria de uso agropecuario dependen de</w:t>
      </w:r>
      <w:r w:rsidR="00172B4E">
        <w:rPr>
          <w:rFonts w:ascii="Arial" w:hAnsi="Arial" w:cs="Arial"/>
        </w:rPr>
        <w:t>l tipo de productor</w:t>
      </w:r>
      <w:r>
        <w:rPr>
          <w:rFonts w:ascii="Arial" w:hAnsi="Arial" w:cs="Arial"/>
        </w:rPr>
        <w:t>,</w:t>
      </w:r>
      <w:r w:rsidR="003524D8">
        <w:rPr>
          <w:rFonts w:ascii="Arial" w:hAnsi="Arial" w:cs="Arial"/>
        </w:rPr>
        <w:t xml:space="preserve"> de conformidad con lo establecido en la Resolución CNCA No. 1 de 2016</w:t>
      </w:r>
      <w:r w:rsidR="00172B4E">
        <w:rPr>
          <w:rFonts w:ascii="Arial" w:hAnsi="Arial" w:cs="Arial"/>
        </w:rPr>
        <w:t xml:space="preserve">, y los plazos y periodos de gracia los define el Intermediario Financiero, acorde </w:t>
      </w:r>
      <w:r>
        <w:rPr>
          <w:rFonts w:ascii="Arial" w:hAnsi="Arial" w:cs="Arial"/>
        </w:rPr>
        <w:t>con el</w:t>
      </w:r>
      <w:r w:rsidR="00E00CB3">
        <w:rPr>
          <w:rFonts w:ascii="Arial" w:hAnsi="Arial" w:cs="Arial"/>
        </w:rPr>
        <w:t xml:space="preserve"> </w:t>
      </w:r>
      <w:r w:rsidR="00172B4E">
        <w:rPr>
          <w:rFonts w:ascii="Arial" w:hAnsi="Arial" w:cs="Arial"/>
        </w:rPr>
        <w:t>flujo de caja del proyecto productivo que esté desarrollando el productor</w:t>
      </w:r>
      <w:r w:rsidR="00C015E5">
        <w:rPr>
          <w:rFonts w:ascii="Arial" w:hAnsi="Arial" w:cs="Arial"/>
        </w:rPr>
        <w:t>, y del que se deriva la necesidad de maquinaria objeto de financiación</w:t>
      </w:r>
      <w:r w:rsidR="003524D8">
        <w:rPr>
          <w:rFonts w:ascii="Arial" w:hAnsi="Arial" w:cs="Arial"/>
        </w:rPr>
        <w:t>.</w:t>
      </w:r>
    </w:p>
    <w:p w:rsidR="003524D8" w:rsidRDefault="00D469B8" w:rsidP="009C2C5C">
      <w:pPr>
        <w:spacing w:after="0" w:line="240" w:lineRule="auto"/>
        <w:jc w:val="both"/>
        <w:rPr>
          <w:rFonts w:ascii="Arial" w:hAnsi="Arial" w:cs="Arial"/>
        </w:rPr>
      </w:pPr>
      <w:r>
        <w:rPr>
          <w:rFonts w:ascii="Arial" w:hAnsi="Arial" w:cs="Arial"/>
        </w:rPr>
        <w:t xml:space="preserve"> </w:t>
      </w:r>
    </w:p>
    <w:p w:rsidR="00D469B8" w:rsidRDefault="00C015E5" w:rsidP="009C2C5C">
      <w:pPr>
        <w:spacing w:after="0" w:line="240" w:lineRule="auto"/>
        <w:jc w:val="both"/>
        <w:rPr>
          <w:rFonts w:ascii="Arial" w:hAnsi="Arial" w:cs="Arial"/>
        </w:rPr>
      </w:pPr>
      <w:r>
        <w:rPr>
          <w:rFonts w:ascii="Arial" w:hAnsi="Arial" w:cs="Arial"/>
        </w:rPr>
        <w:t>E</w:t>
      </w:r>
      <w:r w:rsidR="00D469B8">
        <w:rPr>
          <w:rFonts w:ascii="Arial" w:hAnsi="Arial" w:cs="Arial"/>
        </w:rPr>
        <w:t xml:space="preserve">ntre 2010 y 2016, FINAGRO a través de los </w:t>
      </w:r>
      <w:r>
        <w:rPr>
          <w:rFonts w:ascii="Arial" w:hAnsi="Arial" w:cs="Arial"/>
        </w:rPr>
        <w:t xml:space="preserve">diferentes </w:t>
      </w:r>
      <w:r w:rsidR="00D469B8">
        <w:rPr>
          <w:rFonts w:ascii="Arial" w:hAnsi="Arial" w:cs="Arial"/>
        </w:rPr>
        <w:t xml:space="preserve">Intermediarios Financieros ha logrado apoyar la financiación para la adquisición de maquinaria y equipos </w:t>
      </w:r>
      <w:r w:rsidR="001B54DB">
        <w:rPr>
          <w:rFonts w:ascii="Arial" w:hAnsi="Arial" w:cs="Arial"/>
        </w:rPr>
        <w:t>para todos los eslabones de la cadena de valor agropecuaria</w:t>
      </w:r>
      <w:r w:rsidR="00D86953">
        <w:rPr>
          <w:rFonts w:ascii="Arial" w:hAnsi="Arial" w:cs="Arial"/>
        </w:rPr>
        <w:t xml:space="preserve">. Durante este periodo, la participación anual de la colocación del componente de maquinaria sobre el valor total colocado se </w:t>
      </w:r>
      <w:r w:rsidR="00635FCE">
        <w:rPr>
          <w:rFonts w:ascii="Arial" w:hAnsi="Arial" w:cs="Arial"/>
        </w:rPr>
        <w:t>ubicó</w:t>
      </w:r>
      <w:r w:rsidR="00D86953">
        <w:rPr>
          <w:rFonts w:ascii="Arial" w:hAnsi="Arial" w:cs="Arial"/>
        </w:rPr>
        <w:t xml:space="preserve"> entre el 6% y 7%</w:t>
      </w:r>
      <w:r w:rsidR="009867E0">
        <w:rPr>
          <w:rFonts w:ascii="Arial" w:hAnsi="Arial" w:cs="Arial"/>
        </w:rPr>
        <w:t>. La maquinaria y equipos financiados se han dirigido en su mayoría a apoyar el eslabón de la producción</w:t>
      </w:r>
      <w:r w:rsidR="00EE6215">
        <w:rPr>
          <w:rStyle w:val="Refdenotaalpie"/>
          <w:rFonts w:ascii="Arial" w:hAnsi="Arial" w:cs="Arial"/>
        </w:rPr>
        <w:footnoteReference w:id="1"/>
      </w:r>
      <w:r w:rsidR="00511BD0">
        <w:rPr>
          <w:rFonts w:ascii="Arial" w:hAnsi="Arial" w:cs="Arial"/>
        </w:rPr>
        <w:t>, seguido del eslabón de la transformación</w:t>
      </w:r>
      <w:r w:rsidR="00D86953">
        <w:rPr>
          <w:rFonts w:ascii="Arial" w:hAnsi="Arial" w:cs="Arial"/>
        </w:rPr>
        <w:t>:</w:t>
      </w:r>
    </w:p>
    <w:p w:rsidR="00D86953" w:rsidRDefault="00D86953" w:rsidP="009C2C5C">
      <w:pPr>
        <w:spacing w:after="0" w:line="240" w:lineRule="auto"/>
        <w:jc w:val="both"/>
        <w:rPr>
          <w:rFonts w:ascii="Arial" w:hAnsi="Arial" w:cs="Arial"/>
        </w:rPr>
      </w:pPr>
    </w:p>
    <w:p w:rsidR="00D86953" w:rsidRPr="00D86953" w:rsidRDefault="00D86953" w:rsidP="00D86953">
      <w:pPr>
        <w:spacing w:after="0" w:line="240" w:lineRule="auto"/>
        <w:jc w:val="center"/>
        <w:rPr>
          <w:rFonts w:ascii="Arial" w:hAnsi="Arial" w:cs="Arial"/>
          <w:b/>
        </w:rPr>
      </w:pPr>
      <w:r w:rsidRPr="00D86953">
        <w:rPr>
          <w:rFonts w:ascii="Arial" w:hAnsi="Arial" w:cs="Arial"/>
          <w:b/>
        </w:rPr>
        <w:t>Grafico 1. – Colocaciones maquinaria por eslabón de la cadena, 2010-2016</w:t>
      </w:r>
    </w:p>
    <w:p w:rsidR="00D86953" w:rsidRDefault="00D86953" w:rsidP="009C2C5C">
      <w:pPr>
        <w:spacing w:after="0" w:line="240" w:lineRule="auto"/>
        <w:jc w:val="both"/>
        <w:rPr>
          <w:rFonts w:ascii="Arial" w:hAnsi="Arial" w:cs="Arial"/>
        </w:rPr>
      </w:pPr>
    </w:p>
    <w:p w:rsidR="00D86953" w:rsidRDefault="00D86953" w:rsidP="00D86953">
      <w:pPr>
        <w:spacing w:after="0" w:line="240" w:lineRule="auto"/>
        <w:jc w:val="center"/>
        <w:rPr>
          <w:rFonts w:ascii="Arial" w:hAnsi="Arial" w:cs="Arial"/>
        </w:rPr>
      </w:pPr>
      <w:r>
        <w:rPr>
          <w:noProof/>
          <w:lang w:val="es-CO" w:eastAsia="es-CO"/>
        </w:rPr>
        <w:lastRenderedPageBreak/>
        <mc:AlternateContent>
          <mc:Choice Requires="wps">
            <w:drawing>
              <wp:anchor distT="0" distB="0" distL="114300" distR="114300" simplePos="0" relativeHeight="251661312" behindDoc="0" locked="0" layoutInCell="1" allowOverlap="1" wp14:anchorId="5F01141D" wp14:editId="476D97A4">
                <wp:simplePos x="0" y="0"/>
                <wp:positionH relativeFrom="column">
                  <wp:posOffset>7572375</wp:posOffset>
                </wp:positionH>
                <wp:positionV relativeFrom="paragraph">
                  <wp:posOffset>-2969260</wp:posOffset>
                </wp:positionV>
                <wp:extent cx="593432" cy="369332"/>
                <wp:effectExtent l="0" t="0" r="0" b="0"/>
                <wp:wrapNone/>
                <wp:docPr id="8" name="CuadroTexto 7"/>
                <wp:cNvGraphicFramePr/>
                <a:graphic xmlns:a="http://schemas.openxmlformats.org/drawingml/2006/main">
                  <a:graphicData uri="http://schemas.microsoft.com/office/word/2010/wordprocessingShape">
                    <wps:wsp>
                      <wps:cNvSpPr txBox="1"/>
                      <wps:spPr>
                        <a:xfrm>
                          <a:off x="0" y="0"/>
                          <a:ext cx="593432" cy="369332"/>
                        </a:xfrm>
                        <a:prstGeom prst="rect">
                          <a:avLst/>
                        </a:prstGeom>
                        <a:noFill/>
                      </wps:spPr>
                      <wps:txbx>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$6,5</w:t>
                            </w:r>
                          </w:p>
                        </w:txbxContent>
                      </wps:txbx>
                      <wps:bodyPr wrap="none" rtlCol="0">
                        <a:spAutoFit/>
                      </wps:bodyPr>
                    </wps:wsp>
                  </a:graphicData>
                </a:graphic>
              </wp:anchor>
            </w:drawing>
          </mc:Choice>
          <mc:Fallback>
            <w:pict>
              <v:shapetype w14:anchorId="5F01141D" id="_x0000_t202" coordsize="21600,21600" o:spt="202" path="m,l,21600r21600,l21600,xe">
                <v:stroke joinstyle="miter"/>
                <v:path gradientshapeok="t" o:connecttype="rect"/>
              </v:shapetype>
              <v:shape id="CuadroTexto 7" o:spid="_x0000_s1026" type="#_x0000_t202" style="position:absolute;left:0;text-align:left;margin-left:596.25pt;margin-top:-233.8pt;width:46.75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" filled="f" stroked="f">
                <v:textbox style="mso-fit-shape-to-text:t">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$6,5</w:t>
                      </w:r>
                    </w:p>
                  </w:txbxContent>
                </v:textbox>
              </v:shape>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2EEB05B4" wp14:editId="0946A582">
                <wp:simplePos x="0" y="0"/>
                <wp:positionH relativeFrom="column">
                  <wp:posOffset>10757535</wp:posOffset>
                </wp:positionH>
                <wp:positionV relativeFrom="paragraph">
                  <wp:posOffset>-2913380</wp:posOffset>
                </wp:positionV>
                <wp:extent cx="593432" cy="369332"/>
                <wp:effectExtent l="0" t="0" r="0" b="0"/>
                <wp:wrapNone/>
                <wp:docPr id="9" name="CuadroTexto 8"/>
                <wp:cNvGraphicFramePr/>
                <a:graphic xmlns:a="http://schemas.openxmlformats.org/drawingml/2006/main">
                  <a:graphicData uri="http://schemas.microsoft.com/office/word/2010/wordprocessingShape">
                    <wps:wsp>
                      <wps:cNvSpPr txBox="1"/>
                      <wps:spPr>
                        <a:xfrm>
                          <a:off x="0" y="0"/>
                          <a:ext cx="593432" cy="369332"/>
                        </a:xfrm>
                        <a:prstGeom prst="rect">
                          <a:avLst/>
                        </a:prstGeom>
                        <a:noFill/>
                      </wps:spPr>
                      <wps:txbx>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$8,1</w:t>
                            </w:r>
                          </w:p>
                        </w:txbxContent>
                      </wps:txbx>
                      <wps:bodyPr wrap="none" rtlCol="0">
                        <a:spAutoFit/>
                      </wps:bodyPr>
                    </wps:wsp>
                  </a:graphicData>
                </a:graphic>
              </wp:anchor>
            </w:drawing>
          </mc:Choice>
          <mc:Fallback>
            <w:pict>
              <v:shape w14:anchorId="2EEB05B4" id="CuadroTexto 8" o:spid="_x0000_s1027" type="#_x0000_t202" style="position:absolute;left:0;text-align:left;margin-left:847.05pt;margin-top:-229.4pt;width:46.75pt;height:29.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" filled="f" stroked="f">
                <v:textbox style="mso-fit-shape-to-text:t">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$8,1</w:t>
                      </w:r>
                    </w:p>
                  </w:txbxContent>
                </v:textbox>
              </v:shap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473D1657" wp14:editId="0D8EDC5A">
                <wp:simplePos x="0" y="0"/>
                <wp:positionH relativeFrom="column">
                  <wp:posOffset>9180195</wp:posOffset>
                </wp:positionH>
                <wp:positionV relativeFrom="paragraph">
                  <wp:posOffset>-2975610</wp:posOffset>
                </wp:positionV>
                <wp:extent cx="593432" cy="369332"/>
                <wp:effectExtent l="0" t="0" r="0" b="0"/>
                <wp:wrapNone/>
                <wp:docPr id="10" name="CuadroTexto 9"/>
                <wp:cNvGraphicFramePr/>
                <a:graphic xmlns:a="http://schemas.openxmlformats.org/drawingml/2006/main">
                  <a:graphicData uri="http://schemas.microsoft.com/office/word/2010/wordprocessingShape">
                    <wps:wsp>
                      <wps:cNvSpPr txBox="1"/>
                      <wps:spPr>
                        <a:xfrm>
                          <a:off x="0" y="0"/>
                          <a:ext cx="593432" cy="369332"/>
                        </a:xfrm>
                        <a:prstGeom prst="rect">
                          <a:avLst/>
                        </a:prstGeom>
                        <a:noFill/>
                      </wps:spPr>
                      <wps:txbx>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$6,7</w:t>
                            </w:r>
                          </w:p>
                        </w:txbxContent>
                      </wps:txbx>
                      <wps:bodyPr wrap="none" rtlCol="0">
                        <a:spAutoFit/>
                      </wps:bodyPr>
                    </wps:wsp>
                  </a:graphicData>
                </a:graphic>
              </wp:anchor>
            </w:drawing>
          </mc:Choice>
          <mc:Fallback>
            <w:pict>
              <v:shape w14:anchorId="473D1657" id="CuadroTexto 9" o:spid="_x0000_s1028" type="#_x0000_t202" style="position:absolute;left:0;text-align:left;margin-left:722.85pt;margin-top:-234.3pt;width:46.75pt;height:29.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" filled="f" stroked="f">
                <v:textbox style="mso-fit-shape-to-text:t">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$6,7</w:t>
                      </w:r>
                    </w:p>
                  </w:txbxContent>
                </v:textbox>
              </v:shape>
            </w:pict>
          </mc:Fallback>
        </mc:AlternateContent>
      </w:r>
      <w:r>
        <w:rPr>
          <w:noProof/>
          <w:lang w:val="es-CO" w:eastAsia="es-CO"/>
        </w:rPr>
        <mc:AlternateContent>
          <mc:Choice Requires="wps">
            <w:drawing>
              <wp:anchor distT="0" distB="0" distL="114300" distR="114300" simplePos="0" relativeHeight="251664384" behindDoc="0" locked="0" layoutInCell="1" allowOverlap="1" wp14:anchorId="1ACE98D2" wp14:editId="02C9650B">
                <wp:simplePos x="0" y="0"/>
                <wp:positionH relativeFrom="column">
                  <wp:posOffset>12458065</wp:posOffset>
                </wp:positionH>
                <wp:positionV relativeFrom="paragraph">
                  <wp:posOffset>-2961640</wp:posOffset>
                </wp:positionV>
                <wp:extent cx="593432" cy="369332"/>
                <wp:effectExtent l="0" t="0" r="0" b="0"/>
                <wp:wrapNone/>
                <wp:docPr id="11" name="CuadroTexto 10"/>
                <wp:cNvGraphicFramePr/>
                <a:graphic xmlns:a="http://schemas.openxmlformats.org/drawingml/2006/main">
                  <a:graphicData uri="http://schemas.microsoft.com/office/word/2010/wordprocessingShape">
                    <wps:wsp>
                      <wps:cNvSpPr txBox="1"/>
                      <wps:spPr>
                        <a:xfrm>
                          <a:off x="0" y="0"/>
                          <a:ext cx="593432" cy="369332"/>
                        </a:xfrm>
                        <a:prstGeom prst="rect">
                          <a:avLst/>
                        </a:prstGeom>
                        <a:noFill/>
                      </wps:spPr>
                      <wps:txbx>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$8,5</w:t>
                            </w:r>
                          </w:p>
                        </w:txbxContent>
                      </wps:txbx>
                      <wps:bodyPr wrap="none" rtlCol="0">
                        <a:spAutoFit/>
                      </wps:bodyPr>
                    </wps:wsp>
                  </a:graphicData>
                </a:graphic>
              </wp:anchor>
            </w:drawing>
          </mc:Choice>
          <mc:Fallback>
            <w:pict>
              <v:shape w14:anchorId="1ACE98D2" id="CuadroTexto 10" o:spid="_x0000_s1029" type="#_x0000_t202" style="position:absolute;left:0;text-align:left;margin-left:980.95pt;margin-top:-233.2pt;width:46.75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" filled="f" stroked="f">
                <v:textbox style="mso-fit-shape-to-text:t">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$8,5</w:t>
                      </w:r>
                    </w:p>
                  </w:txbxContent>
                </v:textbox>
              </v:shape>
            </w:pict>
          </mc:Fallback>
        </mc:AlternateContent>
      </w:r>
      <w:r>
        <w:rPr>
          <w:noProof/>
          <w:lang w:val="es-CO" w:eastAsia="es-CO"/>
        </w:rPr>
        <mc:AlternateContent>
          <mc:Choice Requires="wps">
            <w:drawing>
              <wp:anchor distT="0" distB="0" distL="114300" distR="114300" simplePos="0" relativeHeight="251665408" behindDoc="0" locked="0" layoutInCell="1" allowOverlap="1" wp14:anchorId="4A849DE8" wp14:editId="5CAAB8DF">
                <wp:simplePos x="0" y="0"/>
                <wp:positionH relativeFrom="column">
                  <wp:posOffset>13988415</wp:posOffset>
                </wp:positionH>
                <wp:positionV relativeFrom="paragraph">
                  <wp:posOffset>-2964180</wp:posOffset>
                </wp:positionV>
                <wp:extent cx="710451" cy="369332"/>
                <wp:effectExtent l="0" t="0" r="0" b="0"/>
                <wp:wrapNone/>
                <wp:docPr id="12" name="CuadroTexto 11"/>
                <wp:cNvGraphicFramePr/>
                <a:graphic xmlns:a="http://schemas.openxmlformats.org/drawingml/2006/main">
                  <a:graphicData uri="http://schemas.microsoft.com/office/word/2010/wordprocessingShape">
                    <wps:wsp>
                      <wps:cNvSpPr txBox="1"/>
                      <wps:spPr>
                        <a:xfrm>
                          <a:off x="0" y="0"/>
                          <a:ext cx="710451" cy="369332"/>
                        </a:xfrm>
                        <a:prstGeom prst="rect">
                          <a:avLst/>
                        </a:prstGeom>
                        <a:noFill/>
                      </wps:spPr>
                      <wps:txbx>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$10,4</w:t>
                            </w:r>
                          </w:p>
                        </w:txbxContent>
                      </wps:txbx>
                      <wps:bodyPr wrap="none" rtlCol="0">
                        <a:spAutoFit/>
                      </wps:bodyPr>
                    </wps:wsp>
                  </a:graphicData>
                </a:graphic>
              </wp:anchor>
            </w:drawing>
          </mc:Choice>
          <mc:Fallback>
            <w:pict>
              <v:shape w14:anchorId="4A849DE8" id="CuadroTexto 11" o:spid="_x0000_s1030" type="#_x0000_t202" style="position:absolute;left:0;text-align:left;margin-left:1101.45pt;margin-top:-233.4pt;width:55.95pt;height:29.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" filled="f" stroked="f">
                <v:textbox style="mso-fit-shape-to-text:t">
                  <w:txbxContent>
                    <w:p w:rsidR="00D86953" w:rsidRDefault="00D86953" w:rsidP="00D86953">
                      <w:pPr>
                        <w:pStyle w:val="NormalWeb"/>
                        <w:spacing w:before="0" w:beforeAutospacing="0" w:after="0" w:afterAutospacing="0"/>
                      </w:pPr>
                      <w:r>
                        <w:rPr>
                          <w:rFonts w:ascii="Calibri" w:eastAsia="+mn-ea" w:hAnsi="Calibri" w:cs="+mn-cs"/>
                          <w:b/>
                          <w:bCs/>
                          <w:color w:val="548235"/>
                          <w:kern w:val="24"/>
                          <w:sz w:val="36"/>
                          <w:szCs w:val="36"/>
                          <w:lang w:val="es-CO"/>
                        </w:rPr>
                        <w:t>$10,4</w:t>
                      </w:r>
                    </w:p>
                  </w:txbxContent>
                </v:textbox>
              </v:shape>
            </w:pict>
          </mc:Fallback>
        </mc:AlternateContent>
      </w:r>
      <w:r>
        <w:rPr>
          <w:rFonts w:ascii="Arial" w:hAnsi="Arial" w:cs="Arial"/>
          <w:noProof/>
          <w:lang w:val="es-CO" w:eastAsia="es-CO"/>
        </w:rPr>
        <w:drawing>
          <wp:inline distT="0" distB="0" distL="0" distR="0" wp14:anchorId="40D8BC87">
            <wp:extent cx="5477920" cy="2847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050" cy="2858960"/>
                    </a:xfrm>
                    <a:prstGeom prst="rect">
                      <a:avLst/>
                    </a:prstGeom>
                    <a:noFill/>
                  </pic:spPr>
                </pic:pic>
              </a:graphicData>
            </a:graphic>
          </wp:inline>
        </w:drawing>
      </w:r>
    </w:p>
    <w:p w:rsidR="001B54DB" w:rsidRPr="00D86953" w:rsidRDefault="00D86953" w:rsidP="009C2C5C">
      <w:pPr>
        <w:spacing w:after="0" w:line="240" w:lineRule="auto"/>
        <w:jc w:val="both"/>
        <w:rPr>
          <w:rFonts w:ascii="Arial" w:hAnsi="Arial" w:cs="Arial"/>
          <w:sz w:val="18"/>
        </w:rPr>
      </w:pPr>
      <w:r w:rsidRPr="00D86953">
        <w:rPr>
          <w:rFonts w:ascii="Arial" w:hAnsi="Arial" w:cs="Arial"/>
          <w:sz w:val="18"/>
        </w:rPr>
        <w:t>Fuente: FINAGRO</w:t>
      </w:r>
    </w:p>
    <w:p w:rsidR="00C015E5" w:rsidRDefault="00C015E5" w:rsidP="009C2C5C">
      <w:pPr>
        <w:spacing w:after="0" w:line="240" w:lineRule="auto"/>
        <w:jc w:val="both"/>
        <w:rPr>
          <w:rFonts w:ascii="Arial" w:hAnsi="Arial" w:cs="Arial"/>
        </w:rPr>
      </w:pPr>
    </w:p>
    <w:p w:rsidR="00D86953" w:rsidRDefault="00091BF7" w:rsidP="009C2C5C">
      <w:pPr>
        <w:spacing w:after="0" w:line="240" w:lineRule="auto"/>
        <w:jc w:val="both"/>
        <w:rPr>
          <w:rFonts w:ascii="Arial" w:hAnsi="Arial" w:cs="Arial"/>
        </w:rPr>
      </w:pPr>
      <w:r>
        <w:rPr>
          <w:rFonts w:ascii="Arial" w:hAnsi="Arial" w:cs="Arial"/>
        </w:rPr>
        <w:t>Dentro del eslabón de la producción, la dinámica de colocaciones de maquinaria</w:t>
      </w:r>
      <w:r w:rsidR="00511BD0">
        <w:rPr>
          <w:rFonts w:ascii="Arial" w:hAnsi="Arial" w:cs="Arial"/>
        </w:rPr>
        <w:t xml:space="preserve"> y equipos</w:t>
      </w:r>
      <w:r>
        <w:rPr>
          <w:rFonts w:ascii="Arial" w:hAnsi="Arial" w:cs="Arial"/>
        </w:rPr>
        <w:t xml:space="preserve"> por tipo de productor se </w:t>
      </w:r>
      <w:r w:rsidR="00511BD0">
        <w:rPr>
          <w:rFonts w:ascii="Arial" w:hAnsi="Arial" w:cs="Arial"/>
        </w:rPr>
        <w:t>detalla</w:t>
      </w:r>
      <w:r>
        <w:rPr>
          <w:rFonts w:ascii="Arial" w:hAnsi="Arial" w:cs="Arial"/>
        </w:rPr>
        <w:t xml:space="preserve"> a continuación:</w:t>
      </w:r>
    </w:p>
    <w:p w:rsidR="00DA5B0D" w:rsidRDefault="00DA5B0D" w:rsidP="009C2C5C">
      <w:pPr>
        <w:spacing w:after="0" w:line="240" w:lineRule="auto"/>
        <w:jc w:val="both"/>
        <w:rPr>
          <w:rFonts w:ascii="Arial" w:hAnsi="Arial" w:cs="Arial"/>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EE6215" w:rsidRDefault="00EE6215" w:rsidP="00DA5B0D">
      <w:pPr>
        <w:spacing w:after="0" w:line="240" w:lineRule="auto"/>
        <w:jc w:val="center"/>
        <w:rPr>
          <w:rFonts w:ascii="Arial" w:hAnsi="Arial" w:cs="Arial"/>
          <w:b/>
        </w:rPr>
      </w:pPr>
    </w:p>
    <w:p w:rsidR="00DA5B0D" w:rsidRPr="00D86953" w:rsidRDefault="00DA5B0D" w:rsidP="00DA5B0D">
      <w:pPr>
        <w:spacing w:after="0" w:line="240" w:lineRule="auto"/>
        <w:jc w:val="center"/>
        <w:rPr>
          <w:rFonts w:ascii="Arial" w:hAnsi="Arial" w:cs="Arial"/>
          <w:b/>
        </w:rPr>
      </w:pPr>
      <w:r>
        <w:rPr>
          <w:rFonts w:ascii="Arial" w:hAnsi="Arial" w:cs="Arial"/>
          <w:b/>
        </w:rPr>
        <w:t>Grafico 2</w:t>
      </w:r>
      <w:r w:rsidRPr="00D86953">
        <w:rPr>
          <w:rFonts w:ascii="Arial" w:hAnsi="Arial" w:cs="Arial"/>
          <w:b/>
        </w:rPr>
        <w:t xml:space="preserve">. – Colocaciones maquinaria </w:t>
      </w:r>
      <w:r>
        <w:rPr>
          <w:rFonts w:ascii="Arial" w:hAnsi="Arial" w:cs="Arial"/>
          <w:b/>
        </w:rPr>
        <w:t xml:space="preserve">eslabón de la producción </w:t>
      </w:r>
      <w:r w:rsidRPr="00D86953">
        <w:rPr>
          <w:rFonts w:ascii="Arial" w:hAnsi="Arial" w:cs="Arial"/>
          <w:b/>
        </w:rPr>
        <w:t xml:space="preserve">por </w:t>
      </w:r>
      <w:r>
        <w:rPr>
          <w:rFonts w:ascii="Arial" w:hAnsi="Arial" w:cs="Arial"/>
          <w:b/>
        </w:rPr>
        <w:t>tipo de productor</w:t>
      </w:r>
      <w:r w:rsidRPr="00D86953">
        <w:rPr>
          <w:rFonts w:ascii="Arial" w:hAnsi="Arial" w:cs="Arial"/>
          <w:b/>
        </w:rPr>
        <w:t>, 2010-2016</w:t>
      </w:r>
    </w:p>
    <w:p w:rsidR="00091BF7" w:rsidRDefault="00DA5B0D" w:rsidP="00DA5B0D">
      <w:pPr>
        <w:autoSpaceDE w:val="0"/>
        <w:autoSpaceDN w:val="0"/>
        <w:adjustRightInd w:val="0"/>
        <w:spacing w:after="0" w:line="240" w:lineRule="auto"/>
        <w:jc w:val="center"/>
        <w:rPr>
          <w:rFonts w:ascii="Arial" w:hAnsi="Arial" w:cs="Arial"/>
        </w:rPr>
      </w:pPr>
      <w:r>
        <w:rPr>
          <w:rFonts w:ascii="Arial" w:hAnsi="Arial" w:cs="Arial"/>
          <w:noProof/>
          <w:lang w:val="es-CO" w:eastAsia="es-CO"/>
        </w:rPr>
        <w:drawing>
          <wp:inline distT="0" distB="0" distL="0" distR="0" wp14:anchorId="43655BAF">
            <wp:extent cx="5067300" cy="257282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408" cy="2579484"/>
                    </a:xfrm>
                    <a:prstGeom prst="rect">
                      <a:avLst/>
                    </a:prstGeom>
                    <a:noFill/>
                  </pic:spPr>
                </pic:pic>
              </a:graphicData>
            </a:graphic>
          </wp:inline>
        </w:drawing>
      </w:r>
    </w:p>
    <w:p w:rsidR="00DA5B0D" w:rsidRPr="00D86953" w:rsidRDefault="00DA5B0D" w:rsidP="00DA5B0D">
      <w:pPr>
        <w:spacing w:after="0" w:line="240" w:lineRule="auto"/>
        <w:jc w:val="both"/>
        <w:rPr>
          <w:rFonts w:ascii="Arial" w:hAnsi="Arial" w:cs="Arial"/>
          <w:sz w:val="18"/>
        </w:rPr>
      </w:pPr>
      <w:r w:rsidRPr="00D86953">
        <w:rPr>
          <w:rFonts w:ascii="Arial" w:hAnsi="Arial" w:cs="Arial"/>
          <w:sz w:val="18"/>
        </w:rPr>
        <w:t>Fuente: FINAGRO</w:t>
      </w:r>
    </w:p>
    <w:p w:rsidR="00DA5B0D" w:rsidRDefault="00DA5B0D" w:rsidP="00DA5B0D">
      <w:pPr>
        <w:autoSpaceDE w:val="0"/>
        <w:autoSpaceDN w:val="0"/>
        <w:adjustRightInd w:val="0"/>
        <w:spacing w:after="0" w:line="240" w:lineRule="auto"/>
        <w:jc w:val="center"/>
        <w:rPr>
          <w:rFonts w:ascii="Arial" w:hAnsi="Arial" w:cs="Arial"/>
        </w:rPr>
      </w:pPr>
    </w:p>
    <w:p w:rsidR="00D86953" w:rsidRDefault="00635FCE" w:rsidP="00511BD0">
      <w:pPr>
        <w:autoSpaceDE w:val="0"/>
        <w:autoSpaceDN w:val="0"/>
        <w:adjustRightInd w:val="0"/>
        <w:spacing w:after="0" w:line="240" w:lineRule="auto"/>
        <w:jc w:val="both"/>
        <w:rPr>
          <w:rFonts w:ascii="Arial" w:hAnsi="Arial" w:cs="Arial"/>
        </w:rPr>
      </w:pPr>
      <w:r>
        <w:rPr>
          <w:rFonts w:ascii="Arial" w:hAnsi="Arial" w:cs="Arial"/>
        </w:rPr>
        <w:t xml:space="preserve">Si bien </w:t>
      </w:r>
      <w:r w:rsidR="00511BD0">
        <w:rPr>
          <w:rFonts w:ascii="Arial" w:hAnsi="Arial" w:cs="Arial"/>
        </w:rPr>
        <w:t>el componente de maquinaria y equipos muestra una alta dinámica en el financiamiento para los eslabones primarios de la cadena de valor agropecuaria, se observa que ésta colocación tiene una mayor importancia en medianos y grandes productores. En efecto, el valor de la colocación de maquinaria y equipos en pequeños entre 2015 y 2016</w:t>
      </w:r>
      <w:r w:rsidR="009C544F">
        <w:rPr>
          <w:rFonts w:ascii="Arial" w:hAnsi="Arial" w:cs="Arial"/>
        </w:rPr>
        <w:t xml:space="preserve"> tiende a bajar, mientras que la</w:t>
      </w:r>
      <w:r w:rsidR="00511BD0">
        <w:rPr>
          <w:rFonts w:ascii="Arial" w:hAnsi="Arial" w:cs="Arial"/>
        </w:rPr>
        <w:t xml:space="preserve"> de grande</w:t>
      </w:r>
      <w:r w:rsidR="009C544F">
        <w:rPr>
          <w:rFonts w:ascii="Arial" w:hAnsi="Arial" w:cs="Arial"/>
        </w:rPr>
        <w:t>s</w:t>
      </w:r>
      <w:r w:rsidR="00511BD0">
        <w:rPr>
          <w:rFonts w:ascii="Arial" w:hAnsi="Arial" w:cs="Arial"/>
        </w:rPr>
        <w:t xml:space="preserve"> productor</w:t>
      </w:r>
      <w:r w:rsidR="009C544F">
        <w:rPr>
          <w:rFonts w:ascii="Arial" w:hAnsi="Arial" w:cs="Arial"/>
        </w:rPr>
        <w:t>es</w:t>
      </w:r>
      <w:r w:rsidR="00511BD0">
        <w:rPr>
          <w:rFonts w:ascii="Arial" w:hAnsi="Arial" w:cs="Arial"/>
        </w:rPr>
        <w:t xml:space="preserve"> </w:t>
      </w:r>
      <w:r w:rsidR="009C544F">
        <w:rPr>
          <w:rFonts w:ascii="Arial" w:hAnsi="Arial" w:cs="Arial"/>
        </w:rPr>
        <w:t>da un salto significativo.</w:t>
      </w:r>
      <w:r w:rsidR="00CE6501">
        <w:rPr>
          <w:rFonts w:ascii="Arial" w:hAnsi="Arial" w:cs="Arial"/>
        </w:rPr>
        <w:t xml:space="preserve"> La destacada colocación de grandes productores en el último año se debe en parte a dos fenómenos importantes: el primero tiene que ver con el cambio normativo que se dio a través de la Resolución CNCA No. 1 de 2016, que tuvo como efecto una ampliación en el abanico de actividades financiables en condiciones de fomento con destino a la actividad agropecuaria y rural, así como también al escenario de iliquidez que presentó el sistema financiero y que hizo </w:t>
      </w:r>
      <w:r w:rsidR="00583EE6">
        <w:rPr>
          <w:rFonts w:ascii="Arial" w:hAnsi="Arial" w:cs="Arial"/>
        </w:rPr>
        <w:t>más</w:t>
      </w:r>
      <w:r w:rsidR="00CE6501">
        <w:rPr>
          <w:rFonts w:ascii="Arial" w:hAnsi="Arial" w:cs="Arial"/>
        </w:rPr>
        <w:t xml:space="preserve"> atractivo el fondeo de los Intermediarios Financieros vía redescuento</w:t>
      </w:r>
      <w:r w:rsidR="00583EE6">
        <w:rPr>
          <w:rFonts w:ascii="Arial" w:hAnsi="Arial" w:cs="Arial"/>
        </w:rPr>
        <w:t xml:space="preserve">, con relación a otras fuentes de </w:t>
      </w:r>
      <w:r w:rsidR="0063480C">
        <w:rPr>
          <w:rFonts w:ascii="Arial" w:hAnsi="Arial" w:cs="Arial"/>
        </w:rPr>
        <w:t>financiación</w:t>
      </w:r>
      <w:r w:rsidR="00CE6501">
        <w:rPr>
          <w:rFonts w:ascii="Arial" w:hAnsi="Arial" w:cs="Arial"/>
        </w:rPr>
        <w:t>.</w:t>
      </w:r>
    </w:p>
    <w:p w:rsidR="00635FCE" w:rsidRDefault="00635FCE" w:rsidP="008D0E29">
      <w:pPr>
        <w:autoSpaceDE w:val="0"/>
        <w:autoSpaceDN w:val="0"/>
        <w:adjustRightInd w:val="0"/>
        <w:spacing w:after="0" w:line="240" w:lineRule="auto"/>
        <w:rPr>
          <w:rFonts w:ascii="Arial" w:hAnsi="Arial" w:cs="Arial"/>
        </w:rPr>
      </w:pPr>
    </w:p>
    <w:p w:rsidR="007245DB" w:rsidRDefault="007245DB" w:rsidP="007245DB">
      <w:pPr>
        <w:autoSpaceDE w:val="0"/>
        <w:autoSpaceDN w:val="0"/>
        <w:adjustRightInd w:val="0"/>
        <w:spacing w:after="0" w:line="240" w:lineRule="auto"/>
        <w:jc w:val="both"/>
        <w:rPr>
          <w:rFonts w:ascii="Arial" w:hAnsi="Arial" w:cs="Arial"/>
        </w:rPr>
      </w:pPr>
      <w:r>
        <w:rPr>
          <w:rFonts w:ascii="Arial" w:hAnsi="Arial" w:cs="Arial"/>
        </w:rPr>
        <w:t xml:space="preserve">Con relación al número de beneficiarios de </w:t>
      </w:r>
      <w:r w:rsidR="00BE686E">
        <w:rPr>
          <w:rFonts w:ascii="Arial" w:hAnsi="Arial" w:cs="Arial"/>
        </w:rPr>
        <w:t xml:space="preserve">las líneas de </w:t>
      </w:r>
      <w:r>
        <w:rPr>
          <w:rFonts w:ascii="Arial" w:hAnsi="Arial" w:cs="Arial"/>
        </w:rPr>
        <w:t xml:space="preserve">maquinaria y equipo en el eslabón de la producción, a diferencia de los medianos y grandes productores, los pequeños productores son los que presentan una senda más estable de crecimiento en la colocación de créditos, y cuentan con una participación promedio anual del 77%.  </w:t>
      </w:r>
    </w:p>
    <w:p w:rsidR="007245DB" w:rsidRDefault="007245DB" w:rsidP="00EF0210">
      <w:pPr>
        <w:autoSpaceDE w:val="0"/>
        <w:autoSpaceDN w:val="0"/>
        <w:adjustRightInd w:val="0"/>
        <w:spacing w:after="0" w:line="240" w:lineRule="auto"/>
        <w:jc w:val="both"/>
        <w:rPr>
          <w:rFonts w:ascii="Arial" w:hAnsi="Arial" w:cs="Arial"/>
        </w:rPr>
      </w:pPr>
    </w:p>
    <w:p w:rsidR="009C544F" w:rsidRPr="0032618E" w:rsidRDefault="0032618E" w:rsidP="0032618E">
      <w:pPr>
        <w:autoSpaceDE w:val="0"/>
        <w:autoSpaceDN w:val="0"/>
        <w:adjustRightInd w:val="0"/>
        <w:spacing w:after="0" w:line="240" w:lineRule="auto"/>
        <w:jc w:val="center"/>
        <w:rPr>
          <w:rFonts w:ascii="Arial" w:hAnsi="Arial" w:cs="Arial"/>
          <w:b/>
        </w:rPr>
      </w:pPr>
      <w:r w:rsidRPr="0032618E">
        <w:rPr>
          <w:rFonts w:ascii="Arial" w:hAnsi="Arial" w:cs="Arial"/>
          <w:b/>
        </w:rPr>
        <w:t>Cuadro 1. – No. beneficiarios líneas de maquinaria y equipos en el eslabón de la producción por tipo de productor, 2010-2016</w:t>
      </w:r>
    </w:p>
    <w:tbl>
      <w:tblPr>
        <w:tblW w:w="8384" w:type="dxa"/>
        <w:jc w:val="center"/>
        <w:tblCellMar>
          <w:left w:w="70" w:type="dxa"/>
          <w:right w:w="70" w:type="dxa"/>
        </w:tblCellMar>
        <w:tblLook w:val="04A0" w:firstRow="1" w:lastRow="0" w:firstColumn="1" w:lastColumn="0" w:noHBand="0" w:noVBand="1"/>
      </w:tblPr>
      <w:tblGrid>
        <w:gridCol w:w="1096"/>
        <w:gridCol w:w="1048"/>
        <w:gridCol w:w="1048"/>
        <w:gridCol w:w="1048"/>
        <w:gridCol w:w="1048"/>
        <w:gridCol w:w="1048"/>
        <w:gridCol w:w="1048"/>
        <w:gridCol w:w="1048"/>
      </w:tblGrid>
      <w:tr w:rsidR="0032618E" w:rsidRPr="0032618E" w:rsidTr="005D6107">
        <w:trPr>
          <w:trHeight w:val="216"/>
          <w:jc w:val="center"/>
        </w:trPr>
        <w:tc>
          <w:tcPr>
            <w:tcW w:w="1048" w:type="dxa"/>
            <w:tcBorders>
              <w:top w:val="single" w:sz="8" w:space="0" w:color="auto"/>
              <w:left w:val="single" w:sz="8" w:space="0" w:color="auto"/>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 </w:t>
            </w:r>
            <w:r w:rsidRPr="005D6107">
              <w:rPr>
                <w:rFonts w:ascii="Arial" w:eastAsia="Times New Roman" w:hAnsi="Arial" w:cs="Arial"/>
                <w:b/>
                <w:bCs/>
                <w:color w:val="000000"/>
                <w:sz w:val="20"/>
                <w:lang w:eastAsia="es-ES"/>
              </w:rPr>
              <w:t>Tipo de Productor</w:t>
            </w:r>
          </w:p>
        </w:tc>
        <w:tc>
          <w:tcPr>
            <w:tcW w:w="1048" w:type="dxa"/>
            <w:tcBorders>
              <w:top w:val="single" w:sz="8" w:space="0" w:color="auto"/>
              <w:left w:val="nil"/>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2010</w:t>
            </w:r>
          </w:p>
        </w:tc>
        <w:tc>
          <w:tcPr>
            <w:tcW w:w="1048" w:type="dxa"/>
            <w:tcBorders>
              <w:top w:val="single" w:sz="8" w:space="0" w:color="auto"/>
              <w:left w:val="nil"/>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2011</w:t>
            </w:r>
          </w:p>
        </w:tc>
        <w:tc>
          <w:tcPr>
            <w:tcW w:w="1048" w:type="dxa"/>
            <w:tcBorders>
              <w:top w:val="single" w:sz="8" w:space="0" w:color="auto"/>
              <w:left w:val="nil"/>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2012</w:t>
            </w:r>
          </w:p>
        </w:tc>
        <w:tc>
          <w:tcPr>
            <w:tcW w:w="1048" w:type="dxa"/>
            <w:tcBorders>
              <w:top w:val="single" w:sz="8" w:space="0" w:color="auto"/>
              <w:left w:val="nil"/>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2013</w:t>
            </w:r>
          </w:p>
        </w:tc>
        <w:tc>
          <w:tcPr>
            <w:tcW w:w="1048" w:type="dxa"/>
            <w:tcBorders>
              <w:top w:val="single" w:sz="8" w:space="0" w:color="auto"/>
              <w:left w:val="nil"/>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2014</w:t>
            </w:r>
          </w:p>
        </w:tc>
        <w:tc>
          <w:tcPr>
            <w:tcW w:w="1048" w:type="dxa"/>
            <w:tcBorders>
              <w:top w:val="single" w:sz="8" w:space="0" w:color="auto"/>
              <w:left w:val="nil"/>
              <w:bottom w:val="single" w:sz="4" w:space="0" w:color="auto"/>
              <w:right w:val="single" w:sz="4"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2015</w:t>
            </w:r>
          </w:p>
        </w:tc>
        <w:tc>
          <w:tcPr>
            <w:tcW w:w="1048" w:type="dxa"/>
            <w:tcBorders>
              <w:top w:val="single" w:sz="8" w:space="0" w:color="auto"/>
              <w:left w:val="nil"/>
              <w:bottom w:val="single" w:sz="4" w:space="0" w:color="auto"/>
              <w:right w:val="single" w:sz="8" w:space="0" w:color="auto"/>
            </w:tcBorders>
            <w:shd w:val="clear" w:color="000000" w:fill="BF8F00"/>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2016</w:t>
            </w:r>
          </w:p>
        </w:tc>
      </w:tr>
      <w:tr w:rsidR="0032618E" w:rsidRPr="0032618E" w:rsidTr="005D6107">
        <w:trPr>
          <w:trHeight w:val="216"/>
          <w:jc w:val="center"/>
        </w:trPr>
        <w:tc>
          <w:tcPr>
            <w:tcW w:w="1048" w:type="dxa"/>
            <w:tcBorders>
              <w:top w:val="nil"/>
              <w:left w:val="single" w:sz="8" w:space="0" w:color="auto"/>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Pequeños</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2.849</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3.052</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3.564</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4.872</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5.266</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5.708</w:t>
            </w:r>
          </w:p>
        </w:tc>
        <w:tc>
          <w:tcPr>
            <w:tcW w:w="1048" w:type="dxa"/>
            <w:tcBorders>
              <w:top w:val="nil"/>
              <w:left w:val="nil"/>
              <w:bottom w:val="single" w:sz="4" w:space="0" w:color="auto"/>
              <w:right w:val="single" w:sz="8"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4.482</w:t>
            </w:r>
          </w:p>
        </w:tc>
      </w:tr>
      <w:tr w:rsidR="0032618E" w:rsidRPr="0032618E" w:rsidTr="005D6107">
        <w:trPr>
          <w:trHeight w:val="216"/>
          <w:jc w:val="center"/>
        </w:trPr>
        <w:tc>
          <w:tcPr>
            <w:tcW w:w="1048" w:type="dxa"/>
            <w:tcBorders>
              <w:top w:val="nil"/>
              <w:left w:val="single" w:sz="8" w:space="0" w:color="auto"/>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Medianos</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916</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1.182</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1.058</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1.107</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1.099</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1.283</w:t>
            </w:r>
          </w:p>
        </w:tc>
        <w:tc>
          <w:tcPr>
            <w:tcW w:w="1048" w:type="dxa"/>
            <w:tcBorders>
              <w:top w:val="nil"/>
              <w:left w:val="nil"/>
              <w:bottom w:val="single" w:sz="4" w:space="0" w:color="auto"/>
              <w:right w:val="single" w:sz="8"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890</w:t>
            </w:r>
          </w:p>
        </w:tc>
      </w:tr>
      <w:tr w:rsidR="0032618E" w:rsidRPr="0032618E" w:rsidTr="005D6107">
        <w:trPr>
          <w:trHeight w:val="216"/>
          <w:jc w:val="center"/>
        </w:trPr>
        <w:tc>
          <w:tcPr>
            <w:tcW w:w="1048" w:type="dxa"/>
            <w:tcBorders>
              <w:top w:val="nil"/>
              <w:left w:val="single" w:sz="8" w:space="0" w:color="auto"/>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Grandes</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29</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146</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129</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118</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110</w:t>
            </w:r>
          </w:p>
        </w:tc>
        <w:tc>
          <w:tcPr>
            <w:tcW w:w="1048" w:type="dxa"/>
            <w:tcBorders>
              <w:top w:val="nil"/>
              <w:left w:val="nil"/>
              <w:bottom w:val="single" w:sz="4"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134</w:t>
            </w:r>
          </w:p>
        </w:tc>
        <w:tc>
          <w:tcPr>
            <w:tcW w:w="1048" w:type="dxa"/>
            <w:tcBorders>
              <w:top w:val="nil"/>
              <w:left w:val="nil"/>
              <w:bottom w:val="single" w:sz="4" w:space="0" w:color="auto"/>
              <w:right w:val="single" w:sz="8"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color w:val="000000"/>
                <w:sz w:val="20"/>
                <w:lang w:eastAsia="es-ES"/>
              </w:rPr>
            </w:pPr>
            <w:r w:rsidRPr="0032618E">
              <w:rPr>
                <w:rFonts w:ascii="Arial" w:eastAsia="Times New Roman" w:hAnsi="Arial" w:cs="Arial"/>
                <w:color w:val="000000"/>
                <w:sz w:val="20"/>
                <w:lang w:eastAsia="es-ES"/>
              </w:rPr>
              <w:t>206</w:t>
            </w:r>
          </w:p>
        </w:tc>
      </w:tr>
      <w:tr w:rsidR="0032618E" w:rsidRPr="0032618E" w:rsidTr="005D6107">
        <w:trPr>
          <w:trHeight w:val="222"/>
          <w:jc w:val="center"/>
        </w:trPr>
        <w:tc>
          <w:tcPr>
            <w:tcW w:w="1048" w:type="dxa"/>
            <w:tcBorders>
              <w:top w:val="nil"/>
              <w:left w:val="single" w:sz="8" w:space="0" w:color="auto"/>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TOTAL</w:t>
            </w:r>
          </w:p>
        </w:tc>
        <w:tc>
          <w:tcPr>
            <w:tcW w:w="1048" w:type="dxa"/>
            <w:tcBorders>
              <w:top w:val="nil"/>
              <w:left w:val="nil"/>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3.794</w:t>
            </w:r>
          </w:p>
        </w:tc>
        <w:tc>
          <w:tcPr>
            <w:tcW w:w="1048" w:type="dxa"/>
            <w:tcBorders>
              <w:top w:val="nil"/>
              <w:left w:val="nil"/>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4.380</w:t>
            </w:r>
          </w:p>
        </w:tc>
        <w:tc>
          <w:tcPr>
            <w:tcW w:w="1048" w:type="dxa"/>
            <w:tcBorders>
              <w:top w:val="nil"/>
              <w:left w:val="nil"/>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4.751</w:t>
            </w:r>
          </w:p>
        </w:tc>
        <w:tc>
          <w:tcPr>
            <w:tcW w:w="1048" w:type="dxa"/>
            <w:tcBorders>
              <w:top w:val="nil"/>
              <w:left w:val="nil"/>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6.097</w:t>
            </w:r>
          </w:p>
        </w:tc>
        <w:tc>
          <w:tcPr>
            <w:tcW w:w="1048" w:type="dxa"/>
            <w:tcBorders>
              <w:top w:val="nil"/>
              <w:left w:val="nil"/>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6.475</w:t>
            </w:r>
          </w:p>
        </w:tc>
        <w:tc>
          <w:tcPr>
            <w:tcW w:w="1048" w:type="dxa"/>
            <w:tcBorders>
              <w:top w:val="nil"/>
              <w:left w:val="nil"/>
              <w:bottom w:val="single" w:sz="8" w:space="0" w:color="auto"/>
              <w:right w:val="single" w:sz="4"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7.125</w:t>
            </w:r>
          </w:p>
        </w:tc>
        <w:tc>
          <w:tcPr>
            <w:tcW w:w="1048" w:type="dxa"/>
            <w:tcBorders>
              <w:top w:val="nil"/>
              <w:left w:val="nil"/>
              <w:bottom w:val="single" w:sz="8" w:space="0" w:color="auto"/>
              <w:right w:val="single" w:sz="8" w:space="0" w:color="auto"/>
            </w:tcBorders>
            <w:shd w:val="clear" w:color="auto" w:fill="auto"/>
            <w:noWrap/>
            <w:vAlign w:val="center"/>
            <w:hideMark/>
          </w:tcPr>
          <w:p w:rsidR="0032618E" w:rsidRPr="0032618E" w:rsidRDefault="0032618E" w:rsidP="0032618E">
            <w:pPr>
              <w:spacing w:after="0" w:line="240" w:lineRule="auto"/>
              <w:jc w:val="center"/>
              <w:rPr>
                <w:rFonts w:ascii="Arial" w:eastAsia="Times New Roman" w:hAnsi="Arial" w:cs="Arial"/>
                <w:b/>
                <w:bCs/>
                <w:color w:val="000000"/>
                <w:sz w:val="20"/>
                <w:lang w:eastAsia="es-ES"/>
              </w:rPr>
            </w:pPr>
            <w:r w:rsidRPr="0032618E">
              <w:rPr>
                <w:rFonts w:ascii="Arial" w:eastAsia="Times New Roman" w:hAnsi="Arial" w:cs="Arial"/>
                <w:b/>
                <w:bCs/>
                <w:color w:val="000000"/>
                <w:sz w:val="20"/>
                <w:lang w:eastAsia="es-ES"/>
              </w:rPr>
              <w:t>5.578</w:t>
            </w:r>
          </w:p>
        </w:tc>
      </w:tr>
    </w:tbl>
    <w:p w:rsidR="00DF46D2" w:rsidRPr="007245DB" w:rsidRDefault="0032618E" w:rsidP="007245DB">
      <w:pPr>
        <w:spacing w:after="0" w:line="240" w:lineRule="auto"/>
        <w:ind w:left="-567" w:firstLine="567"/>
        <w:jc w:val="both"/>
        <w:rPr>
          <w:rFonts w:ascii="Arial" w:hAnsi="Arial" w:cs="Arial"/>
          <w:sz w:val="18"/>
        </w:rPr>
      </w:pPr>
      <w:r w:rsidRPr="00D86953">
        <w:rPr>
          <w:rFonts w:ascii="Arial" w:hAnsi="Arial" w:cs="Arial"/>
          <w:sz w:val="18"/>
        </w:rPr>
        <w:t>Fuente: FINAGRO</w:t>
      </w:r>
    </w:p>
    <w:p w:rsidR="0032618E" w:rsidRDefault="0032618E" w:rsidP="008D0E29">
      <w:pPr>
        <w:autoSpaceDE w:val="0"/>
        <w:autoSpaceDN w:val="0"/>
        <w:adjustRightInd w:val="0"/>
        <w:spacing w:after="0" w:line="240" w:lineRule="auto"/>
        <w:rPr>
          <w:rFonts w:ascii="Arial" w:hAnsi="Arial" w:cs="Arial"/>
        </w:rPr>
      </w:pPr>
    </w:p>
    <w:p w:rsidR="007245DB" w:rsidRDefault="007245DB" w:rsidP="007245DB">
      <w:pPr>
        <w:autoSpaceDE w:val="0"/>
        <w:autoSpaceDN w:val="0"/>
        <w:adjustRightInd w:val="0"/>
        <w:spacing w:after="0" w:line="240" w:lineRule="auto"/>
        <w:jc w:val="both"/>
        <w:rPr>
          <w:rFonts w:ascii="Arial" w:hAnsi="Arial" w:cs="Arial"/>
        </w:rPr>
      </w:pPr>
      <w:r>
        <w:rPr>
          <w:rFonts w:ascii="Arial" w:hAnsi="Arial" w:cs="Arial"/>
        </w:rPr>
        <w:t xml:space="preserve">Ahora bien, </w:t>
      </w:r>
      <w:r w:rsidR="00D90A01">
        <w:rPr>
          <w:rFonts w:ascii="Arial" w:hAnsi="Arial" w:cs="Arial"/>
        </w:rPr>
        <w:t xml:space="preserve">con respecto al número total de </w:t>
      </w:r>
      <w:r>
        <w:rPr>
          <w:rFonts w:ascii="Arial" w:hAnsi="Arial" w:cs="Arial"/>
        </w:rPr>
        <w:t>productores agropecuarios</w:t>
      </w:r>
      <w:r w:rsidR="00D90A01">
        <w:rPr>
          <w:rFonts w:ascii="Arial" w:hAnsi="Arial" w:cs="Arial"/>
        </w:rPr>
        <w:t xml:space="preserve"> residentes y no residentes del país, que alcanzan los 2,7 millones según el Censo Nacional Agropecuario </w:t>
      </w:r>
      <w:r w:rsidR="002951B4">
        <w:rPr>
          <w:rFonts w:ascii="Arial" w:hAnsi="Arial" w:cs="Arial"/>
        </w:rPr>
        <w:t xml:space="preserve">de </w:t>
      </w:r>
      <w:r w:rsidR="00D90A01">
        <w:rPr>
          <w:rFonts w:ascii="Arial" w:hAnsi="Arial" w:cs="Arial"/>
        </w:rPr>
        <w:t xml:space="preserve">2014, la atención del crédito agropecuario por </w:t>
      </w:r>
      <w:r w:rsidR="002951B4">
        <w:rPr>
          <w:rFonts w:ascii="Arial" w:hAnsi="Arial" w:cs="Arial"/>
        </w:rPr>
        <w:t>este componente es significativamente</w:t>
      </w:r>
      <w:r w:rsidR="00D90A01">
        <w:rPr>
          <w:rFonts w:ascii="Arial" w:hAnsi="Arial" w:cs="Arial"/>
        </w:rPr>
        <w:t xml:space="preserve"> bajo. </w:t>
      </w:r>
      <w:r>
        <w:rPr>
          <w:rFonts w:ascii="Arial" w:hAnsi="Arial" w:cs="Arial"/>
        </w:rPr>
        <w:t xml:space="preserve"> </w:t>
      </w:r>
      <w:r w:rsidR="00D90A01">
        <w:rPr>
          <w:rFonts w:ascii="Arial" w:hAnsi="Arial" w:cs="Arial"/>
        </w:rPr>
        <w:t>Tomando solo al total de productores residentes en el área rural dispersa censada, cuya fuente principal de ingresos (sino es la única) se deriva de la actividad agropecuaria</w:t>
      </w:r>
      <w:r w:rsidR="002951B4">
        <w:rPr>
          <w:rStyle w:val="Refdenotaalpie"/>
          <w:rFonts w:ascii="Arial" w:hAnsi="Arial" w:cs="Arial"/>
        </w:rPr>
        <w:footnoteReference w:id="2"/>
      </w:r>
      <w:r w:rsidR="002951B4">
        <w:rPr>
          <w:rFonts w:ascii="Arial" w:hAnsi="Arial" w:cs="Arial"/>
        </w:rPr>
        <w:t>, en 2016 alcanzamos a llegar a solo el</w:t>
      </w:r>
      <w:r w:rsidR="00D90A01">
        <w:rPr>
          <w:rFonts w:ascii="Arial" w:hAnsi="Arial" w:cs="Arial"/>
        </w:rPr>
        <w:t xml:space="preserve"> 1% de esta población. </w:t>
      </w:r>
      <w:r w:rsidR="002951B4">
        <w:rPr>
          <w:rFonts w:ascii="Arial" w:hAnsi="Arial" w:cs="Arial"/>
        </w:rPr>
        <w:t>Puesto en otras palabras</w:t>
      </w:r>
      <w:r w:rsidR="00D90A01">
        <w:rPr>
          <w:rFonts w:ascii="Arial" w:hAnsi="Arial" w:cs="Arial"/>
        </w:rPr>
        <w:t xml:space="preserve">, </w:t>
      </w:r>
      <w:r w:rsidR="00D90A01" w:rsidRPr="002951B4">
        <w:rPr>
          <w:rFonts w:ascii="Arial" w:hAnsi="Arial" w:cs="Arial"/>
          <w:u w:val="single"/>
        </w:rPr>
        <w:t>el crédito agropecuario de fomento para maquinaria dirigido al eslabón primario de la producción solo lleg</w:t>
      </w:r>
      <w:r w:rsidR="002951B4" w:rsidRPr="002951B4">
        <w:rPr>
          <w:rFonts w:ascii="Arial" w:hAnsi="Arial" w:cs="Arial"/>
          <w:u w:val="single"/>
        </w:rPr>
        <w:t>ó en 2016</w:t>
      </w:r>
      <w:r w:rsidR="00D90A01" w:rsidRPr="002951B4">
        <w:rPr>
          <w:rFonts w:ascii="Arial" w:hAnsi="Arial" w:cs="Arial"/>
          <w:u w:val="single"/>
        </w:rPr>
        <w:t xml:space="preserve"> al 1% de la población que dependen </w:t>
      </w:r>
      <w:r w:rsidR="002951B4" w:rsidRPr="002951B4">
        <w:rPr>
          <w:rFonts w:ascii="Arial" w:hAnsi="Arial" w:cs="Arial"/>
          <w:u w:val="single"/>
        </w:rPr>
        <w:t>económicamente, y casi de manera exclusiva, de la actividad que desarrollan en su unidad productiva</w:t>
      </w:r>
      <w:r w:rsidR="002951B4">
        <w:rPr>
          <w:rFonts w:ascii="Arial" w:hAnsi="Arial" w:cs="Arial"/>
        </w:rPr>
        <w:t>.</w:t>
      </w:r>
      <w:r w:rsidR="00D90A01">
        <w:rPr>
          <w:rFonts w:ascii="Arial" w:hAnsi="Arial" w:cs="Arial"/>
        </w:rPr>
        <w:t xml:space="preserve"> </w:t>
      </w:r>
    </w:p>
    <w:p w:rsidR="007119BE" w:rsidRDefault="007119BE" w:rsidP="007245DB">
      <w:pPr>
        <w:autoSpaceDE w:val="0"/>
        <w:autoSpaceDN w:val="0"/>
        <w:adjustRightInd w:val="0"/>
        <w:spacing w:after="0" w:line="240" w:lineRule="auto"/>
        <w:jc w:val="both"/>
        <w:rPr>
          <w:rFonts w:ascii="Arial" w:hAnsi="Arial" w:cs="Arial"/>
        </w:rPr>
      </w:pPr>
    </w:p>
    <w:p w:rsidR="007119BE" w:rsidRDefault="007119BE" w:rsidP="007245DB">
      <w:pPr>
        <w:autoSpaceDE w:val="0"/>
        <w:autoSpaceDN w:val="0"/>
        <w:adjustRightInd w:val="0"/>
        <w:spacing w:after="0" w:line="240" w:lineRule="auto"/>
        <w:jc w:val="both"/>
        <w:rPr>
          <w:rFonts w:ascii="Arial" w:hAnsi="Arial" w:cs="Arial"/>
        </w:rPr>
      </w:pPr>
      <w:r>
        <w:rPr>
          <w:rFonts w:ascii="Arial" w:hAnsi="Arial" w:cs="Arial"/>
        </w:rPr>
        <w:t>Lo anterior, hace necesario, desarrollar los instrumentos</w:t>
      </w:r>
      <w:r w:rsidR="00EB4084">
        <w:rPr>
          <w:rFonts w:ascii="Arial" w:hAnsi="Arial" w:cs="Arial"/>
        </w:rPr>
        <w:t xml:space="preserve"> de crédito como</w:t>
      </w:r>
      <w:r>
        <w:rPr>
          <w:rFonts w:ascii="Arial" w:hAnsi="Arial" w:cs="Arial"/>
        </w:rPr>
        <w:t xml:space="preserve"> apoyo a la modernización de la maquinaria agrícola con la cual sea posible ampliar la cobertura </w:t>
      </w:r>
      <w:r w:rsidR="00EB4084">
        <w:rPr>
          <w:rFonts w:ascii="Arial" w:hAnsi="Arial" w:cs="Arial"/>
        </w:rPr>
        <w:t xml:space="preserve">de productores que accedan a esta clase de créditos para mejorar su productividad. </w:t>
      </w:r>
    </w:p>
    <w:p w:rsidR="007245DB" w:rsidRDefault="007245DB" w:rsidP="009A443A">
      <w:pPr>
        <w:autoSpaceDE w:val="0"/>
        <w:autoSpaceDN w:val="0"/>
        <w:adjustRightInd w:val="0"/>
        <w:spacing w:after="0" w:line="240" w:lineRule="auto"/>
        <w:jc w:val="both"/>
        <w:rPr>
          <w:rFonts w:ascii="Arial" w:hAnsi="Arial" w:cs="Arial"/>
        </w:rPr>
      </w:pPr>
    </w:p>
    <w:p w:rsidR="00F502F2" w:rsidRDefault="009A443A" w:rsidP="009A443A">
      <w:pPr>
        <w:autoSpaceDE w:val="0"/>
        <w:autoSpaceDN w:val="0"/>
        <w:adjustRightInd w:val="0"/>
        <w:spacing w:after="0" w:line="240" w:lineRule="auto"/>
        <w:jc w:val="both"/>
        <w:rPr>
          <w:rFonts w:ascii="Arial" w:hAnsi="Arial" w:cs="Arial"/>
        </w:rPr>
      </w:pPr>
      <w:r>
        <w:rPr>
          <w:rFonts w:ascii="Arial" w:hAnsi="Arial" w:cs="Arial"/>
        </w:rPr>
        <w:t xml:space="preserve">El resultado del </w:t>
      </w:r>
      <w:r w:rsidR="005D6107">
        <w:rPr>
          <w:rFonts w:ascii="Arial" w:hAnsi="Arial" w:cs="Arial"/>
        </w:rPr>
        <w:t xml:space="preserve">bajo número de </w:t>
      </w:r>
      <w:r>
        <w:rPr>
          <w:rFonts w:ascii="Arial" w:hAnsi="Arial" w:cs="Arial"/>
        </w:rPr>
        <w:t xml:space="preserve">pequeños, medianos y grandes </w:t>
      </w:r>
      <w:r w:rsidR="005D6107">
        <w:rPr>
          <w:rFonts w:ascii="Arial" w:hAnsi="Arial" w:cs="Arial"/>
        </w:rPr>
        <w:t xml:space="preserve">productores atendidos </w:t>
      </w:r>
      <w:r>
        <w:rPr>
          <w:rFonts w:ascii="Arial" w:hAnsi="Arial" w:cs="Arial"/>
        </w:rPr>
        <w:t xml:space="preserve">por las líneas de maquinaria y equipos para el eslabón primario </w:t>
      </w:r>
      <w:r w:rsidR="002951B4">
        <w:rPr>
          <w:rFonts w:ascii="Arial" w:hAnsi="Arial" w:cs="Arial"/>
        </w:rPr>
        <w:t>van en línea</w:t>
      </w:r>
      <w:r>
        <w:rPr>
          <w:rFonts w:ascii="Arial" w:hAnsi="Arial" w:cs="Arial"/>
        </w:rPr>
        <w:t xml:space="preserve"> con los resultados </w:t>
      </w:r>
      <w:r w:rsidR="002951B4">
        <w:rPr>
          <w:rFonts w:ascii="Arial" w:hAnsi="Arial" w:cs="Arial"/>
        </w:rPr>
        <w:t xml:space="preserve">del Boletín No. 6 </w:t>
      </w:r>
      <w:r>
        <w:rPr>
          <w:rFonts w:ascii="Arial" w:hAnsi="Arial" w:cs="Arial"/>
        </w:rPr>
        <w:t>del Censo Nacional Agropecuario 2014, en lo que corresponde a la tenencia de maquinaria de uso agropecuario de las Unidades Productoras Agropecuarias</w:t>
      </w:r>
      <w:r w:rsidR="003277F1">
        <w:rPr>
          <w:rFonts w:ascii="Arial" w:hAnsi="Arial" w:cs="Arial"/>
        </w:rPr>
        <w:t xml:space="preserve"> (UPA)</w:t>
      </w:r>
      <w:r>
        <w:rPr>
          <w:rFonts w:ascii="Arial" w:hAnsi="Arial" w:cs="Arial"/>
        </w:rPr>
        <w:t xml:space="preserve"> del área rural dispersa censada. </w:t>
      </w:r>
    </w:p>
    <w:p w:rsidR="00F502F2" w:rsidRDefault="00F502F2" w:rsidP="009A443A">
      <w:pPr>
        <w:autoSpaceDE w:val="0"/>
        <w:autoSpaceDN w:val="0"/>
        <w:adjustRightInd w:val="0"/>
        <w:spacing w:after="0" w:line="240" w:lineRule="auto"/>
        <w:jc w:val="both"/>
        <w:rPr>
          <w:rFonts w:ascii="Arial" w:hAnsi="Arial" w:cs="Arial"/>
        </w:rPr>
      </w:pPr>
    </w:p>
    <w:p w:rsidR="001556D8" w:rsidRPr="008D0E29" w:rsidRDefault="002951B4" w:rsidP="009A443A">
      <w:pPr>
        <w:autoSpaceDE w:val="0"/>
        <w:autoSpaceDN w:val="0"/>
        <w:adjustRightInd w:val="0"/>
        <w:spacing w:after="0" w:line="240" w:lineRule="auto"/>
        <w:jc w:val="both"/>
        <w:rPr>
          <w:rFonts w:ascii="Cambria" w:hAnsi="Cambria" w:cs="Cambria"/>
          <w:sz w:val="21"/>
          <w:szCs w:val="21"/>
        </w:rPr>
      </w:pPr>
      <w:r>
        <w:rPr>
          <w:rFonts w:ascii="Arial" w:hAnsi="Arial" w:cs="Arial"/>
        </w:rPr>
        <w:t>Según los resultados, e</w:t>
      </w:r>
      <w:r w:rsidR="003277F1">
        <w:rPr>
          <w:rFonts w:ascii="Arial" w:hAnsi="Arial" w:cs="Arial"/>
        </w:rPr>
        <w:t>n e</w:t>
      </w:r>
      <w:r>
        <w:rPr>
          <w:rFonts w:ascii="Arial" w:hAnsi="Arial" w:cs="Arial"/>
        </w:rPr>
        <w:t>l 16,4% de las UPA</w:t>
      </w:r>
      <w:r w:rsidR="003277F1">
        <w:rPr>
          <w:rFonts w:ascii="Arial" w:hAnsi="Arial" w:cs="Arial"/>
        </w:rPr>
        <w:t xml:space="preserve"> del área rural dispersa censada los productores declararon tener maquinaria para el desarrollo de sus actividades agropecuarias. Según el Censo, esta maquinaria tiene como destino el manejo de los cultivos, manejo de cosecha, beneficio pecuario, preparación y siembra, entre otros, maquinaria que pertenece en su totalidad al eslabón primario de la cadena de valor</w:t>
      </w:r>
      <w:r w:rsidR="009F1538">
        <w:rPr>
          <w:rFonts w:ascii="Arial" w:hAnsi="Arial" w:cs="Arial"/>
        </w:rPr>
        <w:t xml:space="preserve"> agropecuaria</w:t>
      </w:r>
      <w:r w:rsidR="003277F1">
        <w:rPr>
          <w:rFonts w:ascii="Arial" w:hAnsi="Arial" w:cs="Arial"/>
        </w:rPr>
        <w:t>.</w:t>
      </w:r>
    </w:p>
    <w:p w:rsidR="001556D8" w:rsidRDefault="001556D8" w:rsidP="009A443A">
      <w:pPr>
        <w:spacing w:after="0" w:line="240" w:lineRule="auto"/>
        <w:jc w:val="both"/>
        <w:rPr>
          <w:rFonts w:ascii="Arial" w:hAnsi="Arial" w:cs="Arial"/>
        </w:rPr>
      </w:pPr>
    </w:p>
    <w:p w:rsidR="00EB4084" w:rsidRDefault="00F502F2" w:rsidP="009A443A">
      <w:pPr>
        <w:spacing w:after="0" w:line="240" w:lineRule="auto"/>
        <w:jc w:val="both"/>
        <w:rPr>
          <w:rFonts w:ascii="Arial" w:hAnsi="Arial" w:cs="Arial"/>
        </w:rPr>
      </w:pPr>
      <w:r>
        <w:rPr>
          <w:rFonts w:ascii="Arial" w:hAnsi="Arial" w:cs="Arial"/>
        </w:rPr>
        <w:t xml:space="preserve">La evidente necesidad de buscar alternativas que permitan profundizar en el acceso a factores de capital como la maquinaria y </w:t>
      </w:r>
      <w:r w:rsidR="002656F3">
        <w:rPr>
          <w:rFonts w:ascii="Arial" w:hAnsi="Arial" w:cs="Arial"/>
        </w:rPr>
        <w:t xml:space="preserve">los </w:t>
      </w:r>
      <w:r>
        <w:rPr>
          <w:rFonts w:ascii="Arial" w:hAnsi="Arial" w:cs="Arial"/>
        </w:rPr>
        <w:t xml:space="preserve">equipos necesarios para generar mayores niveles de productividad y eficiencia en el proceso de producción, nos lleva a pensar en las principales barreras </w:t>
      </w:r>
      <w:r w:rsidR="002656F3">
        <w:rPr>
          <w:rFonts w:ascii="Arial" w:hAnsi="Arial" w:cs="Arial"/>
        </w:rPr>
        <w:t>que actualmente impiden acercar</w:t>
      </w:r>
      <w:r>
        <w:rPr>
          <w:rFonts w:ascii="Arial" w:hAnsi="Arial" w:cs="Arial"/>
        </w:rPr>
        <w:t xml:space="preserve"> a la oferta y la demanda</w:t>
      </w:r>
      <w:r w:rsidR="002656F3">
        <w:rPr>
          <w:rFonts w:ascii="Arial" w:hAnsi="Arial" w:cs="Arial"/>
        </w:rPr>
        <w:t xml:space="preserve"> de maquinaria y equipos necesario</w:t>
      </w:r>
      <w:r w:rsidR="00DD07FA">
        <w:rPr>
          <w:rFonts w:ascii="Arial" w:hAnsi="Arial" w:cs="Arial"/>
        </w:rPr>
        <w:t>s</w:t>
      </w:r>
      <w:r w:rsidR="002656F3">
        <w:rPr>
          <w:rFonts w:ascii="Arial" w:hAnsi="Arial" w:cs="Arial"/>
        </w:rPr>
        <w:t xml:space="preserve"> para el desarrollo de las actividades en finca</w:t>
      </w:r>
      <w:r>
        <w:rPr>
          <w:rFonts w:ascii="Arial" w:hAnsi="Arial" w:cs="Arial"/>
        </w:rPr>
        <w:t>.</w:t>
      </w:r>
    </w:p>
    <w:p w:rsidR="00220871" w:rsidRDefault="00EB4084" w:rsidP="009A443A">
      <w:pPr>
        <w:spacing w:after="0" w:line="240" w:lineRule="auto"/>
        <w:jc w:val="both"/>
        <w:rPr>
          <w:rFonts w:ascii="Arial" w:hAnsi="Arial" w:cs="Arial"/>
        </w:rPr>
      </w:pPr>
      <w:r>
        <w:rPr>
          <w:rFonts w:ascii="Arial" w:hAnsi="Arial" w:cs="Arial"/>
        </w:rPr>
        <w:lastRenderedPageBreak/>
        <w:t xml:space="preserve"> </w:t>
      </w:r>
    </w:p>
    <w:p w:rsidR="001556D8" w:rsidRDefault="00DD07FA" w:rsidP="009A443A">
      <w:pPr>
        <w:spacing w:after="0" w:line="240" w:lineRule="auto"/>
        <w:jc w:val="both"/>
        <w:rPr>
          <w:rFonts w:ascii="Arial" w:hAnsi="Arial" w:cs="Arial"/>
        </w:rPr>
      </w:pPr>
      <w:r>
        <w:rPr>
          <w:rFonts w:ascii="Arial" w:hAnsi="Arial" w:cs="Arial"/>
        </w:rPr>
        <w:t xml:space="preserve">Por otra parte, se encuentran las barreras </w:t>
      </w:r>
      <w:r w:rsidR="006D2D4A">
        <w:rPr>
          <w:rFonts w:ascii="Arial" w:hAnsi="Arial" w:cs="Arial"/>
        </w:rPr>
        <w:t xml:space="preserve">que generan los costos derivados del crédito, los cuales van desde la formulación del proyecto, preparación y presentación de documentos, hasta </w:t>
      </w:r>
      <w:r w:rsidR="00245D28">
        <w:rPr>
          <w:rFonts w:ascii="Arial" w:hAnsi="Arial" w:cs="Arial"/>
        </w:rPr>
        <w:t>el costo del capital que cobra</w:t>
      </w:r>
      <w:r w:rsidR="006D2D4A">
        <w:rPr>
          <w:rFonts w:ascii="Arial" w:hAnsi="Arial" w:cs="Arial"/>
        </w:rPr>
        <w:t xml:space="preserve"> el Intermediario Financiero</w:t>
      </w:r>
      <w:r w:rsidR="00245D28">
        <w:rPr>
          <w:rFonts w:ascii="Arial" w:hAnsi="Arial" w:cs="Arial"/>
        </w:rPr>
        <w:t>, el</w:t>
      </w:r>
      <w:r w:rsidR="006D2D4A">
        <w:rPr>
          <w:rFonts w:ascii="Arial" w:hAnsi="Arial" w:cs="Arial"/>
        </w:rPr>
        <w:t xml:space="preserve"> cual en créditos de </w:t>
      </w:r>
      <w:r w:rsidR="00245D28">
        <w:rPr>
          <w:rFonts w:ascii="Arial" w:hAnsi="Arial" w:cs="Arial"/>
        </w:rPr>
        <w:t>maquinaria puede llegar a ser significativamente alto</w:t>
      </w:r>
      <w:r w:rsidR="006D2D4A">
        <w:rPr>
          <w:rFonts w:ascii="Arial" w:hAnsi="Arial" w:cs="Arial"/>
        </w:rPr>
        <w:t>. Productores que a pesar de estar dentro en el circuito financiero</w:t>
      </w:r>
      <w:r w:rsidR="00245D28">
        <w:rPr>
          <w:rFonts w:ascii="Arial" w:hAnsi="Arial" w:cs="Arial"/>
        </w:rPr>
        <w:t xml:space="preserve"> prefieren no asumir deudas de montos altos, para no caer en riesgo de no pago, se ven limitados en la provisión óptima de la maquinaria y los equipos necesarios en su unidad productiva, situación que altera los resultados de productividad negativamente.</w:t>
      </w:r>
    </w:p>
    <w:p w:rsidR="00245D28" w:rsidRDefault="00245D28" w:rsidP="009A443A">
      <w:pPr>
        <w:spacing w:after="0" w:line="240" w:lineRule="auto"/>
        <w:jc w:val="both"/>
        <w:rPr>
          <w:rFonts w:ascii="Arial" w:hAnsi="Arial" w:cs="Arial"/>
        </w:rPr>
      </w:pPr>
    </w:p>
    <w:p w:rsidR="00460944" w:rsidRDefault="00245D28" w:rsidP="009A443A">
      <w:pPr>
        <w:spacing w:after="0" w:line="240" w:lineRule="auto"/>
        <w:jc w:val="both"/>
        <w:rPr>
          <w:rFonts w:ascii="Arial" w:hAnsi="Arial" w:cs="Arial"/>
        </w:rPr>
      </w:pPr>
      <w:r>
        <w:rPr>
          <w:rFonts w:ascii="Arial" w:hAnsi="Arial" w:cs="Arial"/>
        </w:rPr>
        <w:t xml:space="preserve">A fin de alivianar el costo de la deuda de recursos de inversión y como forma de incentivar </w:t>
      </w:r>
      <w:r w:rsidR="00591792">
        <w:rPr>
          <w:rFonts w:ascii="Arial" w:hAnsi="Arial" w:cs="Arial"/>
        </w:rPr>
        <w:t>la renovación y adquisición de maquinaria y equipos en el campo, se encuentra dispuesto el Incentivo a la Capitalización Rural</w:t>
      </w:r>
      <w:r w:rsidR="00AB2559">
        <w:rPr>
          <w:rFonts w:ascii="Arial" w:hAnsi="Arial" w:cs="Arial"/>
        </w:rPr>
        <w:t xml:space="preserve"> (ICR)</w:t>
      </w:r>
      <w:r w:rsidR="00591792">
        <w:rPr>
          <w:rFonts w:ascii="Arial" w:hAnsi="Arial" w:cs="Arial"/>
        </w:rPr>
        <w:t>. En efecto, en el año 2016 del total de operaciones inscritas al ICR por valor de $189.325 millones, $</w:t>
      </w:r>
      <w:r w:rsidR="00391E0C">
        <w:rPr>
          <w:rFonts w:ascii="Arial" w:hAnsi="Arial" w:cs="Arial"/>
        </w:rPr>
        <w:t>40.872 millones fueron destinados para adquisición de maquinaria y equipos, de los cuales $37.413 millones (el 92%) corresponden a maquinaria y equipos que apoyan las actividades del primer eslabón de la producción.</w:t>
      </w:r>
    </w:p>
    <w:p w:rsidR="00591792" w:rsidRDefault="00591792" w:rsidP="009A443A">
      <w:pPr>
        <w:spacing w:after="0" w:line="240" w:lineRule="auto"/>
        <w:jc w:val="both"/>
        <w:rPr>
          <w:rFonts w:ascii="Arial" w:hAnsi="Arial" w:cs="Arial"/>
        </w:rPr>
      </w:pPr>
    </w:p>
    <w:p w:rsidR="002A15AD" w:rsidRDefault="002A15AD" w:rsidP="009A443A">
      <w:pPr>
        <w:spacing w:after="0" w:line="240" w:lineRule="auto"/>
        <w:jc w:val="both"/>
        <w:rPr>
          <w:rFonts w:ascii="Arial" w:hAnsi="Arial" w:cs="Arial"/>
        </w:rPr>
      </w:pPr>
      <w:r>
        <w:rPr>
          <w:rFonts w:ascii="Arial" w:hAnsi="Arial" w:cs="Arial"/>
        </w:rPr>
        <w:t xml:space="preserve">No obstante, los claros beneficios del ICR, es necesario </w:t>
      </w:r>
      <w:r w:rsidR="00EB4084">
        <w:rPr>
          <w:rFonts w:ascii="Arial" w:hAnsi="Arial" w:cs="Arial"/>
        </w:rPr>
        <w:t xml:space="preserve">tener en cuenta que </w:t>
      </w:r>
      <w:r>
        <w:rPr>
          <w:rFonts w:ascii="Arial" w:hAnsi="Arial" w:cs="Arial"/>
        </w:rPr>
        <w:t xml:space="preserve">el instrumento tiende a generar </w:t>
      </w:r>
      <w:r w:rsidR="00EB4084">
        <w:rPr>
          <w:rFonts w:ascii="Arial" w:hAnsi="Arial" w:cs="Arial"/>
        </w:rPr>
        <w:t xml:space="preserve">expectativas en los productores que atrasan las inversiones en la medida que </w:t>
      </w:r>
      <w:r w:rsidR="00A70CA1">
        <w:rPr>
          <w:rFonts w:ascii="Arial" w:hAnsi="Arial" w:cs="Arial"/>
        </w:rPr>
        <w:t xml:space="preserve">sus decisiones están asociadas muchas veces a la espera de contar con el ICR, las cuales en muchos casos son aplazadas porque ante las dificultades presupuestales que llevan a reducir la disponibilidad de recursos con este fin, </w:t>
      </w:r>
      <w:r w:rsidR="00873246">
        <w:rPr>
          <w:rFonts w:ascii="Arial" w:hAnsi="Arial" w:cs="Arial"/>
        </w:rPr>
        <w:t>afect</w:t>
      </w:r>
      <w:r w:rsidR="00B32260">
        <w:rPr>
          <w:rFonts w:ascii="Arial" w:hAnsi="Arial" w:cs="Arial"/>
        </w:rPr>
        <w:t xml:space="preserve">ando la </w:t>
      </w:r>
      <w:r w:rsidR="00AB2559">
        <w:rPr>
          <w:rFonts w:ascii="Arial" w:hAnsi="Arial" w:cs="Arial"/>
        </w:rPr>
        <w:t>productividad y competitividad</w:t>
      </w:r>
      <w:r w:rsidR="00B32260">
        <w:rPr>
          <w:rFonts w:ascii="Arial" w:hAnsi="Arial" w:cs="Arial"/>
        </w:rPr>
        <w:t xml:space="preserve"> agropecuaria.</w:t>
      </w:r>
    </w:p>
    <w:p w:rsidR="00B32260" w:rsidRDefault="00B32260" w:rsidP="009A443A">
      <w:pPr>
        <w:spacing w:after="0" w:line="240" w:lineRule="auto"/>
        <w:jc w:val="both"/>
        <w:rPr>
          <w:rFonts w:ascii="Arial" w:hAnsi="Arial" w:cs="Arial"/>
        </w:rPr>
      </w:pPr>
    </w:p>
    <w:p w:rsidR="00B32260" w:rsidRDefault="00B32260" w:rsidP="009A443A">
      <w:pPr>
        <w:spacing w:after="0" w:line="240" w:lineRule="auto"/>
        <w:jc w:val="both"/>
        <w:rPr>
          <w:rFonts w:ascii="Arial" w:hAnsi="Arial" w:cs="Arial"/>
        </w:rPr>
      </w:pPr>
      <w:r>
        <w:rPr>
          <w:rFonts w:ascii="Arial" w:hAnsi="Arial" w:cs="Arial"/>
        </w:rPr>
        <w:t xml:space="preserve">Por otro lado, la expectativa </w:t>
      </w:r>
      <w:r w:rsidR="00AB2559">
        <w:rPr>
          <w:rFonts w:ascii="Arial" w:hAnsi="Arial" w:cs="Arial"/>
        </w:rPr>
        <w:t xml:space="preserve">de la puesta en marcha de los incentivos, en el caso específico el ICR, </w:t>
      </w:r>
      <w:r w:rsidR="006F25DB">
        <w:rPr>
          <w:rFonts w:ascii="Arial" w:hAnsi="Arial" w:cs="Arial"/>
        </w:rPr>
        <w:t xml:space="preserve">puede conducir a modificaciones en el </w:t>
      </w:r>
      <w:r w:rsidR="00AB2559">
        <w:rPr>
          <w:rFonts w:ascii="Arial" w:hAnsi="Arial" w:cs="Arial"/>
        </w:rPr>
        <w:t>costo de adquisición de la maquinaria y los equipos</w:t>
      </w:r>
      <w:r w:rsidR="006F25DB">
        <w:rPr>
          <w:rFonts w:ascii="Arial" w:hAnsi="Arial" w:cs="Arial"/>
        </w:rPr>
        <w:t xml:space="preserve"> por parte de los distribuidores que hacen que los productores al realizar estas inversiones no tengan los beneficios esperados,</w:t>
      </w:r>
      <w:r w:rsidR="00AB2559">
        <w:rPr>
          <w:rFonts w:ascii="Arial" w:hAnsi="Arial" w:cs="Arial"/>
        </w:rPr>
        <w:t xml:space="preserve"> </w:t>
      </w:r>
      <w:r w:rsidR="006F25DB">
        <w:rPr>
          <w:rFonts w:ascii="Arial" w:hAnsi="Arial" w:cs="Arial"/>
        </w:rPr>
        <w:t>dado que bajo la premisa de que va a tener incentivos del Estado suben los precios de adquisición o en el peor de los casos no realizan los descuentos comerciales que regularmente realizan.</w:t>
      </w:r>
      <w:r w:rsidR="00AB2559">
        <w:rPr>
          <w:rFonts w:ascii="Arial" w:hAnsi="Arial" w:cs="Arial"/>
        </w:rPr>
        <w:t xml:space="preserve">. </w:t>
      </w:r>
    </w:p>
    <w:p w:rsidR="00895288" w:rsidRDefault="00895288" w:rsidP="009A443A">
      <w:pPr>
        <w:spacing w:after="0" w:line="240" w:lineRule="auto"/>
        <w:jc w:val="both"/>
        <w:rPr>
          <w:rFonts w:ascii="Arial" w:hAnsi="Arial" w:cs="Arial"/>
        </w:rPr>
      </w:pPr>
    </w:p>
    <w:p w:rsidR="002541D7" w:rsidRDefault="00AB2559" w:rsidP="009A443A">
      <w:pPr>
        <w:spacing w:after="0" w:line="240" w:lineRule="auto"/>
        <w:jc w:val="both"/>
        <w:rPr>
          <w:rFonts w:ascii="Arial" w:hAnsi="Arial" w:cs="Arial"/>
        </w:rPr>
      </w:pPr>
      <w:r>
        <w:rPr>
          <w:rFonts w:ascii="Arial" w:hAnsi="Arial" w:cs="Arial"/>
        </w:rPr>
        <w:t xml:space="preserve">En este sentido, se hace necesario generar un mecanismo </w:t>
      </w:r>
      <w:r w:rsidR="006F25DB">
        <w:rPr>
          <w:rFonts w:ascii="Arial" w:hAnsi="Arial" w:cs="Arial"/>
        </w:rPr>
        <w:t>permanente</w:t>
      </w:r>
      <w:r w:rsidR="00DA5E35">
        <w:rPr>
          <w:rFonts w:ascii="Arial" w:hAnsi="Arial" w:cs="Arial"/>
        </w:rPr>
        <w:t xml:space="preserve"> </w:t>
      </w:r>
      <w:r>
        <w:rPr>
          <w:rFonts w:ascii="Arial" w:hAnsi="Arial" w:cs="Arial"/>
        </w:rPr>
        <w:t xml:space="preserve">que fomente la inversión en maquinaria y equipos </w:t>
      </w:r>
      <w:r w:rsidR="00DA5E35">
        <w:rPr>
          <w:rFonts w:ascii="Arial" w:hAnsi="Arial" w:cs="Arial"/>
        </w:rPr>
        <w:t xml:space="preserve">de una manera estable y </w:t>
      </w:r>
      <w:r w:rsidR="00A95629">
        <w:rPr>
          <w:rFonts w:ascii="Arial" w:hAnsi="Arial" w:cs="Arial"/>
        </w:rPr>
        <w:t>desligada</w:t>
      </w:r>
      <w:r w:rsidR="00DA5E35">
        <w:rPr>
          <w:rFonts w:ascii="Arial" w:hAnsi="Arial" w:cs="Arial"/>
        </w:rPr>
        <w:t xml:space="preserve"> de la disponibilidad de recursos del Gobierno Nacional</w:t>
      </w:r>
      <w:r w:rsidR="006F25DB">
        <w:rPr>
          <w:rFonts w:ascii="Arial" w:hAnsi="Arial" w:cs="Arial"/>
        </w:rPr>
        <w:t xml:space="preserve"> para el otorgamiento del ICR</w:t>
      </w:r>
      <w:r w:rsidR="00DA5E35">
        <w:rPr>
          <w:rFonts w:ascii="Arial" w:hAnsi="Arial" w:cs="Arial"/>
        </w:rPr>
        <w:t>, que resulta</w:t>
      </w:r>
      <w:r w:rsidR="00A95629">
        <w:rPr>
          <w:rFonts w:ascii="Arial" w:hAnsi="Arial" w:cs="Arial"/>
        </w:rPr>
        <w:t xml:space="preserve"> ser muy variable</w:t>
      </w:r>
      <w:r w:rsidR="00DA5E35">
        <w:rPr>
          <w:rFonts w:ascii="Arial" w:hAnsi="Arial" w:cs="Arial"/>
        </w:rPr>
        <w:t xml:space="preserve"> en escenarios de au</w:t>
      </w:r>
      <w:r w:rsidR="002541D7">
        <w:rPr>
          <w:rFonts w:ascii="Arial" w:hAnsi="Arial" w:cs="Arial"/>
        </w:rPr>
        <w:t>steridad fiscal.</w:t>
      </w:r>
    </w:p>
    <w:p w:rsidR="002A15AD" w:rsidRDefault="002541D7" w:rsidP="009A443A">
      <w:pPr>
        <w:spacing w:after="0" w:line="240" w:lineRule="auto"/>
        <w:jc w:val="both"/>
        <w:rPr>
          <w:rFonts w:ascii="Arial" w:hAnsi="Arial" w:cs="Arial"/>
        </w:rPr>
      </w:pPr>
      <w:r>
        <w:rPr>
          <w:rFonts w:ascii="Arial" w:hAnsi="Arial" w:cs="Arial"/>
        </w:rPr>
        <w:t xml:space="preserve"> </w:t>
      </w:r>
    </w:p>
    <w:p w:rsidR="002A15AD" w:rsidRPr="00B2174E" w:rsidRDefault="00A95629" w:rsidP="00267FBB">
      <w:pPr>
        <w:spacing w:after="0" w:line="240" w:lineRule="auto"/>
        <w:jc w:val="both"/>
        <w:rPr>
          <w:rFonts w:ascii="Arial" w:hAnsi="Arial" w:cs="Arial"/>
        </w:rPr>
      </w:pPr>
      <w:r>
        <w:rPr>
          <w:rFonts w:ascii="Arial" w:hAnsi="Arial" w:cs="Arial"/>
        </w:rPr>
        <w:t>En este punto</w:t>
      </w:r>
      <w:r w:rsidR="004C1B80">
        <w:rPr>
          <w:rFonts w:ascii="Arial" w:hAnsi="Arial" w:cs="Arial"/>
        </w:rPr>
        <w:t xml:space="preserve"> es necesario</w:t>
      </w:r>
      <w:r w:rsidR="00267FBB">
        <w:rPr>
          <w:rFonts w:ascii="Arial" w:hAnsi="Arial" w:cs="Arial"/>
        </w:rPr>
        <w:t xml:space="preserve"> resaltar</w:t>
      </w:r>
      <w:r w:rsidR="004C1B80">
        <w:rPr>
          <w:rFonts w:ascii="Arial" w:hAnsi="Arial" w:cs="Arial"/>
        </w:rPr>
        <w:t xml:space="preserve"> </w:t>
      </w:r>
      <w:r w:rsidR="00267FBB">
        <w:rPr>
          <w:rFonts w:ascii="Arial" w:hAnsi="Arial" w:cs="Arial"/>
        </w:rPr>
        <w:t xml:space="preserve">un estudio realizado por la FAO denominado, </w:t>
      </w:r>
      <w:r w:rsidR="00267FBB" w:rsidRPr="00267FBB">
        <w:rPr>
          <w:rFonts w:ascii="Arial" w:hAnsi="Arial" w:cs="Arial"/>
          <w:i/>
        </w:rPr>
        <w:t>“Los Efectos Sociales y Económicos de la Modernización de la Agricultura”</w:t>
      </w:r>
      <w:r w:rsidR="00267FBB">
        <w:rPr>
          <w:rFonts w:ascii="Arial" w:hAnsi="Arial" w:cs="Arial"/>
        </w:rPr>
        <w:t xml:space="preserve">, en donde resaltan que, a pesar de los avances en materia de modernización tecnológica, la mayor parte de agricultores del mundo </w:t>
      </w:r>
      <w:r w:rsidR="00267FBB" w:rsidRPr="00267FBB">
        <w:rPr>
          <w:rFonts w:ascii="Arial" w:hAnsi="Arial" w:cs="Arial"/>
        </w:rPr>
        <w:t>utilizan exclusivamente herramientas manuales, sumamente ineficaces</w:t>
      </w:r>
      <w:r w:rsidR="00267FBB">
        <w:rPr>
          <w:rFonts w:ascii="Arial" w:hAnsi="Arial" w:cs="Arial"/>
        </w:rPr>
        <w:t xml:space="preserve">. </w:t>
      </w:r>
      <w:r w:rsidR="00267FBB" w:rsidRPr="00267FBB">
        <w:rPr>
          <w:rFonts w:ascii="Arial" w:hAnsi="Arial" w:cs="Arial"/>
        </w:rPr>
        <w:t xml:space="preserve">Además, </w:t>
      </w:r>
      <w:proofErr w:type="gramStart"/>
      <w:r w:rsidR="00267FBB" w:rsidRPr="00267FBB">
        <w:rPr>
          <w:rFonts w:ascii="Arial" w:hAnsi="Arial" w:cs="Arial"/>
          <w:i/>
        </w:rPr>
        <w:t>“ (</w:t>
      </w:r>
      <w:proofErr w:type="gramEnd"/>
      <w:r w:rsidR="00267FBB" w:rsidRPr="00267FBB">
        <w:rPr>
          <w:rFonts w:ascii="Arial" w:hAnsi="Arial" w:cs="Arial"/>
          <w:i/>
        </w:rPr>
        <w:t>…) estos campesinos pobres mal equipados, con su sistema de producción ineficiente, están expuestos a una competencia cada vez más intensa de los agricultores mejor equipados y más productivos”.</w:t>
      </w:r>
      <w:r w:rsidR="00B2174E">
        <w:rPr>
          <w:rFonts w:ascii="Arial" w:hAnsi="Arial" w:cs="Arial"/>
        </w:rPr>
        <w:t xml:space="preserve"> Como lo indica la publicación, e</w:t>
      </w:r>
      <w:r w:rsidR="00B2174E" w:rsidRPr="00B2174E">
        <w:rPr>
          <w:rFonts w:ascii="Arial" w:hAnsi="Arial" w:cs="Arial"/>
        </w:rPr>
        <w:t>sto condena a una situación de extrema pobreza a muchos campesinos pobres, haciéndoles vulnerables al hambre y obligándoles a emigrar a las ciudades</w:t>
      </w:r>
    </w:p>
    <w:p w:rsidR="002A15AD" w:rsidRDefault="002A15AD" w:rsidP="009A443A">
      <w:pPr>
        <w:spacing w:after="0" w:line="240" w:lineRule="auto"/>
        <w:jc w:val="both"/>
        <w:rPr>
          <w:rFonts w:ascii="Arial" w:hAnsi="Arial" w:cs="Arial"/>
        </w:rPr>
      </w:pPr>
    </w:p>
    <w:p w:rsidR="00BF6AAE" w:rsidRDefault="00BF6AAE" w:rsidP="009A443A">
      <w:pPr>
        <w:spacing w:after="0" w:line="240" w:lineRule="auto"/>
        <w:jc w:val="both"/>
        <w:rPr>
          <w:rFonts w:ascii="Arial" w:hAnsi="Arial" w:cs="Arial"/>
        </w:rPr>
      </w:pPr>
      <w:r>
        <w:rPr>
          <w:rFonts w:ascii="Arial" w:hAnsi="Arial" w:cs="Arial"/>
        </w:rPr>
        <w:lastRenderedPageBreak/>
        <w:t>El estudio ilustra para el caso del cultivo de cereales que, a medida que un productor adopta maquinaria agrícola y mecanización a motor de mayor tecnología, la producción de cereales por trabajador medida en quinales aumenta:</w:t>
      </w:r>
    </w:p>
    <w:p w:rsidR="002541D7" w:rsidRDefault="002541D7" w:rsidP="009A443A">
      <w:pPr>
        <w:spacing w:after="0" w:line="240" w:lineRule="auto"/>
        <w:jc w:val="both"/>
        <w:rPr>
          <w:rFonts w:ascii="Arial" w:hAnsi="Arial" w:cs="Arial"/>
        </w:rPr>
      </w:pPr>
    </w:p>
    <w:p w:rsidR="00BF6AAE" w:rsidRPr="00BF6AAE" w:rsidRDefault="00BF6AAE" w:rsidP="00BF6AAE">
      <w:pPr>
        <w:spacing w:after="0" w:line="240" w:lineRule="auto"/>
        <w:jc w:val="center"/>
        <w:rPr>
          <w:rFonts w:ascii="Arial" w:hAnsi="Arial" w:cs="Arial"/>
          <w:b/>
        </w:rPr>
      </w:pPr>
      <w:r w:rsidRPr="00BF6AAE">
        <w:rPr>
          <w:rFonts w:ascii="Arial" w:hAnsi="Arial" w:cs="Arial"/>
          <w:b/>
        </w:rPr>
        <w:t>Ilustración 1. – Etapas de Desarrollo de la Maquinaria Agrícola y la Mecanización a Motor en el Cultivo de Cereales</w:t>
      </w:r>
    </w:p>
    <w:p w:rsidR="004C1B80" w:rsidRDefault="00F07BED" w:rsidP="00516445">
      <w:pPr>
        <w:tabs>
          <w:tab w:val="left" w:pos="2835"/>
        </w:tabs>
        <w:spacing w:after="0" w:line="240" w:lineRule="auto"/>
        <w:ind w:right="991" w:firstLine="708"/>
        <w:jc w:val="right"/>
        <w:rPr>
          <w:rFonts w:ascii="Arial" w:hAnsi="Arial" w:cs="Arial"/>
        </w:rPr>
      </w:pPr>
      <w:r>
        <w:rPr>
          <w:rFonts w:ascii="Arial" w:hAnsi="Arial" w:cs="Arial"/>
          <w:noProof/>
          <w:lang w:val="es-CO" w:eastAsia="es-CO"/>
        </w:rPr>
        <mc:AlternateContent>
          <mc:Choice Requires="wps">
            <w:drawing>
              <wp:anchor distT="0" distB="0" distL="114300" distR="114300" simplePos="0" relativeHeight="251667456" behindDoc="0" locked="0" layoutInCell="1" allowOverlap="1">
                <wp:simplePos x="0" y="0"/>
                <wp:positionH relativeFrom="column">
                  <wp:posOffset>4453572</wp:posOffset>
                </wp:positionH>
                <wp:positionV relativeFrom="paragraph">
                  <wp:posOffset>2556193</wp:posOffset>
                </wp:positionV>
                <wp:extent cx="919163" cy="300038"/>
                <wp:effectExtent l="4763" t="0" r="317" b="0"/>
                <wp:wrapNone/>
                <wp:docPr id="17" name="Cuadro de texto 17"/>
                <wp:cNvGraphicFramePr/>
                <a:graphic xmlns:a="http://schemas.openxmlformats.org/drawingml/2006/main">
                  <a:graphicData uri="http://schemas.microsoft.com/office/word/2010/wordprocessingShape">
                    <wps:wsp>
                      <wps:cNvSpPr txBox="1"/>
                      <wps:spPr>
                        <a:xfrm rot="16200000">
                          <a:off x="0" y="0"/>
                          <a:ext cx="919163" cy="300038"/>
                        </a:xfrm>
                        <a:prstGeom prst="rect">
                          <a:avLst/>
                        </a:prstGeom>
                        <a:noFill/>
                        <a:ln w="6350">
                          <a:noFill/>
                        </a:ln>
                      </wps:spPr>
                      <wps:txbx>
                        <w:txbxContent>
                          <w:p w:rsidR="0078141B" w:rsidRPr="0078141B" w:rsidRDefault="0078141B">
                            <w:pPr>
                              <w:rPr>
                                <w:color w:val="808080" w:themeColor="background1" w:themeShade="80"/>
                                <w:sz w:val="18"/>
                              </w:rPr>
                            </w:pPr>
                            <w:r w:rsidRPr="0078141B">
                              <w:rPr>
                                <w:color w:val="808080" w:themeColor="background1" w:themeShade="80"/>
                                <w:sz w:val="18"/>
                              </w:rPr>
                              <w:t>Fuente: FAO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1" type="#_x0000_t202" style="position:absolute;left:0;text-align:left;margin-left:350.65pt;margin-top:201.3pt;width:72.4pt;height:23.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" filled="f" stroked="f" strokeweight=".5pt">
                <v:textbox>
                  <w:txbxContent>
                    <w:p w:rsidR="0078141B" w:rsidRPr="0078141B" w:rsidRDefault="0078141B">
                      <w:pPr>
                        <w:rPr>
                          <w:color w:val="808080" w:themeColor="background1" w:themeShade="80"/>
                          <w:sz w:val="18"/>
                        </w:rPr>
                      </w:pPr>
                      <w:r w:rsidRPr="0078141B">
                        <w:rPr>
                          <w:color w:val="808080" w:themeColor="background1" w:themeShade="80"/>
                          <w:sz w:val="18"/>
                        </w:rPr>
                        <w:t>Fuente: FAO</w:t>
                      </w:r>
                    </w:p>
                  </w:txbxContent>
                </v:textbox>
              </v:shape>
            </w:pict>
          </mc:Fallback>
        </mc:AlternateContent>
      </w:r>
      <w:r w:rsidR="00302C92">
        <w:rPr>
          <w:rFonts w:ascii="Arial" w:hAnsi="Arial" w:cs="Arial"/>
          <w:noProof/>
          <w:lang w:val="es-CO" w:eastAsia="es-CO"/>
        </w:rPr>
        <mc:AlternateContent>
          <mc:Choice Requires="wps">
            <w:drawing>
              <wp:anchor distT="0" distB="0" distL="114300" distR="114300" simplePos="0" relativeHeight="251685888" behindDoc="0" locked="0" layoutInCell="1" allowOverlap="1" wp14:anchorId="454B9CEA" wp14:editId="00CF9B7F">
                <wp:simplePos x="0" y="0"/>
                <wp:positionH relativeFrom="column">
                  <wp:posOffset>-22860</wp:posOffset>
                </wp:positionH>
                <wp:positionV relativeFrom="paragraph">
                  <wp:posOffset>2884805</wp:posOffset>
                </wp:positionV>
                <wp:extent cx="1923097" cy="20955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923097" cy="209550"/>
                        </a:xfrm>
                        <a:prstGeom prst="rect">
                          <a:avLst/>
                        </a:prstGeom>
                        <a:noFill/>
                        <a:ln w="6350">
                          <a:noFill/>
                        </a:ln>
                      </wps:spPr>
                      <wps:txbx>
                        <w:txbxContent>
                          <w:p w:rsidR="00302C92" w:rsidRPr="00516445" w:rsidRDefault="00302C92" w:rsidP="00302C92">
                            <w:pPr>
                              <w:jc w:val="right"/>
                              <w:rPr>
                                <w:color w:val="808080" w:themeColor="background1" w:themeShade="80"/>
                                <w:sz w:val="16"/>
                              </w:rPr>
                            </w:pPr>
                            <w:r>
                              <w:rPr>
                                <w:color w:val="808080" w:themeColor="background1" w:themeShade="80"/>
                                <w:sz w:val="16"/>
                              </w:rPr>
                              <w:t>Cultivo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B9CEA" id="Cuadro de texto 28" o:spid="_x0000_s1032" type="#_x0000_t202" style="position:absolute;left:0;text-align:left;margin-left:-1.8pt;margin-top:227.15pt;width:151.4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" filled="f" stroked="f" strokeweight=".5pt">
                <v:textbox>
                  <w:txbxContent>
                    <w:p w:rsidR="00302C92" w:rsidRPr="00516445" w:rsidRDefault="00302C92" w:rsidP="00302C92">
                      <w:pPr>
                        <w:jc w:val="right"/>
                        <w:rPr>
                          <w:color w:val="808080" w:themeColor="background1" w:themeShade="80"/>
                          <w:sz w:val="16"/>
                        </w:rPr>
                      </w:pPr>
                      <w:r>
                        <w:rPr>
                          <w:color w:val="808080" w:themeColor="background1" w:themeShade="80"/>
                          <w:sz w:val="16"/>
                        </w:rPr>
                        <w:t>Cultivo manual</w:t>
                      </w:r>
                    </w:p>
                  </w:txbxContent>
                </v:textbox>
              </v:shape>
            </w:pict>
          </mc:Fallback>
        </mc:AlternateContent>
      </w:r>
      <w:r w:rsidR="00302C92">
        <w:rPr>
          <w:rFonts w:ascii="Arial" w:hAnsi="Arial" w:cs="Arial"/>
          <w:noProof/>
          <w:lang w:val="es-CO" w:eastAsia="es-CO"/>
        </w:rPr>
        <mc:AlternateContent>
          <mc:Choice Requires="wps">
            <w:drawing>
              <wp:anchor distT="0" distB="0" distL="114300" distR="114300" simplePos="0" relativeHeight="251683840" behindDoc="0" locked="0" layoutInCell="1" allowOverlap="1" wp14:anchorId="6D7C0506" wp14:editId="49D9B8F5">
                <wp:simplePos x="0" y="0"/>
                <wp:positionH relativeFrom="column">
                  <wp:posOffset>701040</wp:posOffset>
                </wp:positionH>
                <wp:positionV relativeFrom="paragraph">
                  <wp:posOffset>2651761</wp:posOffset>
                </wp:positionV>
                <wp:extent cx="1923097" cy="20955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923097" cy="209550"/>
                        </a:xfrm>
                        <a:prstGeom prst="rect">
                          <a:avLst/>
                        </a:prstGeom>
                        <a:noFill/>
                        <a:ln w="6350">
                          <a:noFill/>
                        </a:ln>
                      </wps:spPr>
                      <wps:txbx>
                        <w:txbxContent>
                          <w:p w:rsidR="00302C92" w:rsidRPr="00516445" w:rsidRDefault="00302C92" w:rsidP="00302C92">
                            <w:pPr>
                              <w:jc w:val="right"/>
                              <w:rPr>
                                <w:color w:val="808080" w:themeColor="background1" w:themeShade="80"/>
                                <w:sz w:val="16"/>
                              </w:rPr>
                            </w:pPr>
                            <w:r>
                              <w:rPr>
                                <w:color w:val="808080" w:themeColor="background1" w:themeShade="80"/>
                                <w:sz w:val="16"/>
                              </w:rPr>
                              <w:t>Cultivo con tracción animal ligera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0506" id="Cuadro de texto 27" o:spid="_x0000_s1033" type="#_x0000_t202" style="position:absolute;left:0;text-align:left;margin-left:55.2pt;margin-top:208.8pt;width:151.4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" filled="f" stroked="f" strokeweight=".5pt">
                <v:textbox>
                  <w:txbxContent>
                    <w:p w:rsidR="00302C92" w:rsidRPr="00516445" w:rsidRDefault="00302C92" w:rsidP="00302C92">
                      <w:pPr>
                        <w:jc w:val="right"/>
                        <w:rPr>
                          <w:color w:val="808080" w:themeColor="background1" w:themeShade="80"/>
                          <w:sz w:val="16"/>
                        </w:rPr>
                      </w:pPr>
                      <w:r>
                        <w:rPr>
                          <w:color w:val="808080" w:themeColor="background1" w:themeShade="80"/>
                          <w:sz w:val="16"/>
                        </w:rPr>
                        <w:t>Cultivo con tracción animal ligera</w:t>
                      </w:r>
                    </w:p>
                  </w:txbxContent>
                </v:textbox>
              </v:shape>
            </w:pict>
          </mc:Fallback>
        </mc:AlternateContent>
      </w:r>
      <w:r w:rsidR="00302C92">
        <w:rPr>
          <w:rFonts w:ascii="Arial" w:hAnsi="Arial" w:cs="Arial"/>
          <w:noProof/>
          <w:lang w:val="es-CO" w:eastAsia="es-CO"/>
        </w:rPr>
        <mc:AlternateContent>
          <mc:Choice Requires="wps">
            <w:drawing>
              <wp:anchor distT="0" distB="0" distL="114300" distR="114300" simplePos="0" relativeHeight="251681792" behindDoc="0" locked="0" layoutInCell="1" allowOverlap="1" wp14:anchorId="65C1D8B7" wp14:editId="58A3CC54">
                <wp:simplePos x="0" y="0"/>
                <wp:positionH relativeFrom="column">
                  <wp:posOffset>852487</wp:posOffset>
                </wp:positionH>
                <wp:positionV relativeFrom="paragraph">
                  <wp:posOffset>2394585</wp:posOffset>
                </wp:positionV>
                <wp:extent cx="1827848" cy="352425"/>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827848" cy="352425"/>
                        </a:xfrm>
                        <a:prstGeom prst="rect">
                          <a:avLst/>
                        </a:prstGeom>
                        <a:noFill/>
                        <a:ln w="6350">
                          <a:noFill/>
                        </a:ln>
                      </wps:spPr>
                      <wps:txbx>
                        <w:txbxContent>
                          <w:p w:rsidR="00302C92" w:rsidRPr="00516445" w:rsidRDefault="00302C92" w:rsidP="00302C92">
                            <w:pPr>
                              <w:jc w:val="right"/>
                              <w:rPr>
                                <w:color w:val="808080" w:themeColor="background1" w:themeShade="80"/>
                                <w:sz w:val="16"/>
                              </w:rPr>
                            </w:pPr>
                            <w:r>
                              <w:rPr>
                                <w:color w:val="808080" w:themeColor="background1" w:themeShade="80"/>
                                <w:sz w:val="16"/>
                              </w:rPr>
                              <w:t>Cultivo con tracción animal pesada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1D8B7" id="Cuadro de texto 26" o:spid="_x0000_s1034" type="#_x0000_t202" style="position:absolute;left:0;text-align:left;margin-left:67.1pt;margin-top:188.55pt;width:143.9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" filled="f" stroked="f" strokeweight=".5pt">
                <v:textbox>
                  <w:txbxContent>
                    <w:p w:rsidR="00302C92" w:rsidRPr="00516445" w:rsidRDefault="00302C92" w:rsidP="00302C92">
                      <w:pPr>
                        <w:jc w:val="right"/>
                        <w:rPr>
                          <w:color w:val="808080" w:themeColor="background1" w:themeShade="80"/>
                          <w:sz w:val="16"/>
                        </w:rPr>
                      </w:pPr>
                      <w:r>
                        <w:rPr>
                          <w:color w:val="808080" w:themeColor="background1" w:themeShade="80"/>
                          <w:sz w:val="16"/>
                        </w:rPr>
                        <w:t>Cultivo con tracción animal pesada</w:t>
                      </w:r>
                    </w:p>
                  </w:txbxContent>
                </v:textbox>
              </v:shape>
            </w:pict>
          </mc:Fallback>
        </mc:AlternateContent>
      </w:r>
      <w:r w:rsidR="00302C92">
        <w:rPr>
          <w:rFonts w:ascii="Arial" w:hAnsi="Arial" w:cs="Arial"/>
          <w:noProof/>
          <w:lang w:val="es-CO" w:eastAsia="es-CO"/>
        </w:rPr>
        <mc:AlternateContent>
          <mc:Choice Requires="wps">
            <w:drawing>
              <wp:anchor distT="0" distB="0" distL="114300" distR="114300" simplePos="0" relativeHeight="251679744" behindDoc="0" locked="0" layoutInCell="1" allowOverlap="1" wp14:anchorId="3E525AB2" wp14:editId="786E3534">
                <wp:simplePos x="0" y="0"/>
                <wp:positionH relativeFrom="column">
                  <wp:posOffset>948690</wp:posOffset>
                </wp:positionH>
                <wp:positionV relativeFrom="paragraph">
                  <wp:posOffset>2155508</wp:posOffset>
                </wp:positionV>
                <wp:extent cx="1923732" cy="20002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923732" cy="200025"/>
                        </a:xfrm>
                        <a:prstGeom prst="rect">
                          <a:avLst/>
                        </a:prstGeom>
                        <a:noFill/>
                        <a:ln w="6350">
                          <a:noFill/>
                        </a:ln>
                      </wps:spPr>
                      <wps:txbx>
                        <w:txbxContent>
                          <w:p w:rsidR="00302C92" w:rsidRPr="00516445" w:rsidRDefault="00302C92" w:rsidP="00302C92">
                            <w:pPr>
                              <w:jc w:val="right"/>
                              <w:rPr>
                                <w:color w:val="808080" w:themeColor="background1" w:themeShade="80"/>
                                <w:sz w:val="16"/>
                              </w:rPr>
                            </w:pPr>
                            <w:r>
                              <w:rPr>
                                <w:color w:val="808080" w:themeColor="background1" w:themeShade="80"/>
                                <w:sz w:val="16"/>
                              </w:rPr>
                              <w:t>Cultivo mecanizado con tracción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5AB2" id="Cuadro de texto 25" o:spid="_x0000_s1035" type="#_x0000_t202" style="position:absolute;left:0;text-align:left;margin-left:74.7pt;margin-top:169.75pt;width:151.4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" filled="f" stroked="f" strokeweight=".5pt">
                <v:textbox>
                  <w:txbxContent>
                    <w:p w:rsidR="00302C92" w:rsidRPr="00516445" w:rsidRDefault="00302C92" w:rsidP="00302C92">
                      <w:pPr>
                        <w:jc w:val="right"/>
                        <w:rPr>
                          <w:color w:val="808080" w:themeColor="background1" w:themeShade="80"/>
                          <w:sz w:val="16"/>
                        </w:rPr>
                      </w:pPr>
                      <w:r>
                        <w:rPr>
                          <w:color w:val="808080" w:themeColor="background1" w:themeShade="80"/>
                          <w:sz w:val="16"/>
                        </w:rPr>
                        <w:t>Cultivo mecanizado con tracción animal</w:t>
                      </w:r>
                    </w:p>
                  </w:txbxContent>
                </v:textbox>
              </v:shape>
            </w:pict>
          </mc:Fallback>
        </mc:AlternateContent>
      </w:r>
      <w:r w:rsidR="00516445">
        <w:rPr>
          <w:rFonts w:ascii="Arial" w:hAnsi="Arial" w:cs="Arial"/>
          <w:noProof/>
          <w:lang w:val="es-CO" w:eastAsia="es-CO"/>
        </w:rPr>
        <mc:AlternateContent>
          <mc:Choice Requires="wps">
            <w:drawing>
              <wp:anchor distT="0" distB="0" distL="114300" distR="114300" simplePos="0" relativeHeight="251677696" behindDoc="0" locked="0" layoutInCell="1" allowOverlap="1" wp14:anchorId="2952FA38" wp14:editId="6F5610C8">
                <wp:simplePos x="0" y="0"/>
                <wp:positionH relativeFrom="column">
                  <wp:posOffset>1472248</wp:posOffset>
                </wp:positionH>
                <wp:positionV relativeFrom="paragraph">
                  <wp:posOffset>1937385</wp:posOffset>
                </wp:positionV>
                <wp:extent cx="1356995" cy="24765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1356995" cy="247650"/>
                        </a:xfrm>
                        <a:prstGeom prst="rect">
                          <a:avLst/>
                        </a:prstGeom>
                        <a:noFill/>
                        <a:ln w="6350">
                          <a:noFill/>
                        </a:ln>
                      </wps:spPr>
                      <wps:txb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2FA38" id="Cuadro de texto 24" o:spid="_x0000_s1036" type="#_x0000_t202" style="position:absolute;left:0;text-align:left;margin-left:115.95pt;margin-top:152.55pt;width:106.8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" filled="f" stroked="f" strokeweight=".5pt">
                <v:textbo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w:t>
                      </w:r>
                    </w:p>
                  </w:txbxContent>
                </v:textbox>
              </v:shape>
            </w:pict>
          </mc:Fallback>
        </mc:AlternateContent>
      </w:r>
      <w:r w:rsidR="00516445">
        <w:rPr>
          <w:rFonts w:ascii="Arial" w:hAnsi="Arial" w:cs="Arial"/>
          <w:noProof/>
          <w:lang w:val="es-CO" w:eastAsia="es-CO"/>
        </w:rPr>
        <mc:AlternateContent>
          <mc:Choice Requires="wps">
            <w:drawing>
              <wp:anchor distT="0" distB="0" distL="114300" distR="114300" simplePos="0" relativeHeight="251675648" behindDoc="0" locked="0" layoutInCell="1" allowOverlap="1" wp14:anchorId="7349F5B1" wp14:editId="77637DE9">
                <wp:simplePos x="0" y="0"/>
                <wp:positionH relativeFrom="column">
                  <wp:posOffset>1502728</wp:posOffset>
                </wp:positionH>
                <wp:positionV relativeFrom="paragraph">
                  <wp:posOffset>1718310</wp:posOffset>
                </wp:positionV>
                <wp:extent cx="1356995" cy="24765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356995" cy="247650"/>
                        </a:xfrm>
                        <a:prstGeom prst="rect">
                          <a:avLst/>
                        </a:prstGeom>
                        <a:noFill/>
                        <a:ln w="6350">
                          <a:noFill/>
                        </a:ln>
                      </wps:spPr>
                      <wps:txb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9F5B1" id="Cuadro de texto 23" o:spid="_x0000_s1037" type="#_x0000_t202" style="position:absolute;left:0;text-align:left;margin-left:118.35pt;margin-top:135.3pt;width:106.8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" filled="f" stroked="f" strokeweight=".5pt">
                <v:textbo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II</w:t>
                      </w:r>
                    </w:p>
                  </w:txbxContent>
                </v:textbox>
              </v:shape>
            </w:pict>
          </mc:Fallback>
        </mc:AlternateContent>
      </w:r>
      <w:r w:rsidR="00516445">
        <w:rPr>
          <w:rFonts w:ascii="Arial" w:hAnsi="Arial" w:cs="Arial"/>
          <w:noProof/>
          <w:lang w:val="es-CO" w:eastAsia="es-CO"/>
        </w:rPr>
        <mc:AlternateContent>
          <mc:Choice Requires="wps">
            <w:drawing>
              <wp:anchor distT="0" distB="0" distL="114300" distR="114300" simplePos="0" relativeHeight="251673600" behindDoc="0" locked="0" layoutInCell="1" allowOverlap="1" wp14:anchorId="65012CDF" wp14:editId="79234917">
                <wp:simplePos x="0" y="0"/>
                <wp:positionH relativeFrom="column">
                  <wp:posOffset>1530033</wp:posOffset>
                </wp:positionH>
                <wp:positionV relativeFrom="paragraph">
                  <wp:posOffset>1469390</wp:posOffset>
                </wp:positionV>
                <wp:extent cx="1356995" cy="24765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356995" cy="247650"/>
                        </a:xfrm>
                        <a:prstGeom prst="rect">
                          <a:avLst/>
                        </a:prstGeom>
                        <a:noFill/>
                        <a:ln w="6350">
                          <a:noFill/>
                        </a:ln>
                      </wps:spPr>
                      <wps:txb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12CDF" id="Cuadro de texto 22" o:spid="_x0000_s1038" type="#_x0000_t202" style="position:absolute;left:0;text-align:left;margin-left:120.5pt;margin-top:115.7pt;width:106.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" filled="f" stroked="f" strokeweight=".5pt">
                <v:textbo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III</w:t>
                      </w:r>
                    </w:p>
                  </w:txbxContent>
                </v:textbox>
              </v:shape>
            </w:pict>
          </mc:Fallback>
        </mc:AlternateContent>
      </w:r>
      <w:r w:rsidR="00516445">
        <w:rPr>
          <w:rFonts w:ascii="Arial" w:hAnsi="Arial" w:cs="Arial"/>
          <w:noProof/>
          <w:lang w:val="es-CO" w:eastAsia="es-CO"/>
        </w:rPr>
        <mc:AlternateContent>
          <mc:Choice Requires="wps">
            <w:drawing>
              <wp:anchor distT="0" distB="0" distL="114300" distR="114300" simplePos="0" relativeHeight="251671552" behindDoc="0" locked="0" layoutInCell="1" allowOverlap="1" wp14:anchorId="0D1F3A07" wp14:editId="0201C463">
                <wp:simplePos x="0" y="0"/>
                <wp:positionH relativeFrom="column">
                  <wp:posOffset>1537018</wp:posOffset>
                </wp:positionH>
                <wp:positionV relativeFrom="paragraph">
                  <wp:posOffset>1241425</wp:posOffset>
                </wp:positionV>
                <wp:extent cx="1356995" cy="2476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1356995" cy="247650"/>
                        </a:xfrm>
                        <a:prstGeom prst="rect">
                          <a:avLst/>
                        </a:prstGeom>
                        <a:noFill/>
                        <a:ln w="6350">
                          <a:noFill/>
                        </a:ln>
                      </wps:spPr>
                      <wps:txb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w:t>
                            </w:r>
                            <w:r w:rsidRPr="00516445">
                              <w:rPr>
                                <w:color w:val="808080" w:themeColor="background1" w:themeShade="80"/>
                                <w:sz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3A07" id="Cuadro de texto 21" o:spid="_x0000_s1039" type="#_x0000_t202" style="position:absolute;left:0;text-align:left;margin-left:121.05pt;margin-top:97.75pt;width:106.8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" filled="f" stroked="f" strokeweight=".5pt">
                <v:textbox>
                  <w:txbxContent>
                    <w:p w:rsidR="00516445" w:rsidRPr="00516445" w:rsidRDefault="00516445" w:rsidP="00516445">
                      <w:pPr>
                        <w:jc w:val="right"/>
                        <w:rPr>
                          <w:color w:val="808080" w:themeColor="background1" w:themeShade="80"/>
                          <w:sz w:val="16"/>
                        </w:rPr>
                      </w:pPr>
                      <w:r w:rsidRPr="00516445">
                        <w:rPr>
                          <w:color w:val="808080" w:themeColor="background1" w:themeShade="80"/>
                          <w:sz w:val="16"/>
                        </w:rPr>
                        <w:t xml:space="preserve">Mecanización a motor </w:t>
                      </w:r>
                      <w:r>
                        <w:rPr>
                          <w:color w:val="808080" w:themeColor="background1" w:themeShade="80"/>
                          <w:sz w:val="16"/>
                        </w:rPr>
                        <w:t>I</w:t>
                      </w:r>
                      <w:r w:rsidRPr="00516445">
                        <w:rPr>
                          <w:color w:val="808080" w:themeColor="background1" w:themeShade="80"/>
                          <w:sz w:val="16"/>
                        </w:rPr>
                        <w:t>V</w:t>
                      </w:r>
                    </w:p>
                  </w:txbxContent>
                </v:textbox>
              </v:shape>
            </w:pict>
          </mc:Fallback>
        </mc:AlternateContent>
      </w:r>
      <w:r w:rsidR="00516445">
        <w:rPr>
          <w:rFonts w:ascii="Arial" w:hAnsi="Arial" w:cs="Arial"/>
          <w:noProof/>
          <w:lang w:val="es-CO" w:eastAsia="es-CO"/>
        </w:rPr>
        <mc:AlternateContent>
          <mc:Choice Requires="wps">
            <w:drawing>
              <wp:anchor distT="0" distB="0" distL="114300" distR="114300" simplePos="0" relativeHeight="251669504" behindDoc="0" locked="0" layoutInCell="1" allowOverlap="1" wp14:anchorId="174D3269" wp14:editId="0793A5C3">
                <wp:simplePos x="0" y="0"/>
                <wp:positionH relativeFrom="column">
                  <wp:posOffset>1514793</wp:posOffset>
                </wp:positionH>
                <wp:positionV relativeFrom="paragraph">
                  <wp:posOffset>1027430</wp:posOffset>
                </wp:positionV>
                <wp:extent cx="1356995" cy="24765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356995" cy="247650"/>
                        </a:xfrm>
                        <a:prstGeom prst="rect">
                          <a:avLst/>
                        </a:prstGeom>
                        <a:noFill/>
                        <a:ln w="6350">
                          <a:noFill/>
                        </a:ln>
                      </wps:spPr>
                      <wps:txbx>
                        <w:txbxContent>
                          <w:p w:rsidR="00560009" w:rsidRPr="00516445" w:rsidRDefault="00516445" w:rsidP="00516445">
                            <w:pPr>
                              <w:jc w:val="right"/>
                              <w:rPr>
                                <w:color w:val="808080" w:themeColor="background1" w:themeShade="80"/>
                                <w:sz w:val="16"/>
                              </w:rPr>
                            </w:pPr>
                            <w:r w:rsidRPr="00516445">
                              <w:rPr>
                                <w:color w:val="808080" w:themeColor="background1" w:themeShade="80"/>
                                <w:sz w:val="16"/>
                              </w:rPr>
                              <w:t>Mecanización a motor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D3269" id="Cuadro de texto 19" o:spid="_x0000_s1040" type="#_x0000_t202" style="position:absolute;left:0;text-align:left;margin-left:119.3pt;margin-top:80.9pt;width:106.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" filled="f" stroked="f" strokeweight=".5pt">
                <v:textbox>
                  <w:txbxContent>
                    <w:p w:rsidR="00560009" w:rsidRPr="00516445" w:rsidRDefault="00516445" w:rsidP="00516445">
                      <w:pPr>
                        <w:jc w:val="right"/>
                        <w:rPr>
                          <w:color w:val="808080" w:themeColor="background1" w:themeShade="80"/>
                          <w:sz w:val="16"/>
                        </w:rPr>
                      </w:pPr>
                      <w:r w:rsidRPr="00516445">
                        <w:rPr>
                          <w:color w:val="808080" w:themeColor="background1" w:themeShade="80"/>
                          <w:sz w:val="16"/>
                        </w:rPr>
                        <w:t>Mecanización a motor V</w:t>
                      </w:r>
                    </w:p>
                  </w:txbxContent>
                </v:textbox>
              </v:shape>
            </w:pict>
          </mc:Fallback>
        </mc:AlternateContent>
      </w:r>
      <w:r w:rsidR="00560009">
        <w:rPr>
          <w:rFonts w:ascii="Arial" w:hAnsi="Arial" w:cs="Arial"/>
          <w:noProof/>
          <w:lang w:val="es-CO" w:eastAsia="es-CO"/>
        </w:rPr>
        <w:drawing>
          <wp:inline distT="0" distB="0" distL="0" distR="0">
            <wp:extent cx="228600" cy="2110105"/>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110105"/>
                    </a:xfrm>
                    <a:prstGeom prst="rect">
                      <a:avLst/>
                    </a:prstGeom>
                    <a:noFill/>
                    <a:ln>
                      <a:noFill/>
                    </a:ln>
                  </pic:spPr>
                </pic:pic>
              </a:graphicData>
            </a:graphic>
          </wp:inline>
        </w:drawing>
      </w:r>
      <w:r w:rsidR="0078141B">
        <w:rPr>
          <w:rFonts w:ascii="Arial" w:hAnsi="Arial" w:cs="Arial"/>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3058478</wp:posOffset>
                </wp:positionH>
                <wp:positionV relativeFrom="paragraph">
                  <wp:posOffset>-952</wp:posOffset>
                </wp:positionV>
                <wp:extent cx="1704975" cy="3061970"/>
                <wp:effectExtent l="0" t="0" r="28575" b="24130"/>
                <wp:wrapNone/>
                <wp:docPr id="16" name="Rectángulo 16"/>
                <wp:cNvGraphicFramePr/>
                <a:graphic xmlns:a="http://schemas.openxmlformats.org/drawingml/2006/main">
                  <a:graphicData uri="http://schemas.microsoft.com/office/word/2010/wordprocessingShape">
                    <wps:wsp>
                      <wps:cNvSpPr/>
                      <wps:spPr>
                        <a:xfrm>
                          <a:off x="0" y="0"/>
                          <a:ext cx="1704975" cy="306197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128FA" id="Rectángulo 16" o:spid="_x0000_s1026" style="position:absolute;margin-left:240.85pt;margin-top:-.05pt;width:134.25pt;height:24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" filled="f" strokecolor="#0d0d0d [3069]" strokeweight="1.5pt"/>
            </w:pict>
          </mc:Fallback>
        </mc:AlternateContent>
      </w:r>
      <w:r w:rsidR="0078141B">
        <w:rPr>
          <w:rFonts w:ascii="Arial" w:hAnsi="Arial" w:cs="Arial"/>
          <w:noProof/>
          <w:lang w:val="es-CO" w:eastAsia="es-CO"/>
        </w:rPr>
        <w:drawing>
          <wp:inline distT="0" distB="0" distL="0" distR="0">
            <wp:extent cx="1705425" cy="3062287"/>
            <wp:effectExtent l="0" t="0" r="9525"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425" cy="3062287"/>
                    </a:xfrm>
                    <a:prstGeom prst="rect">
                      <a:avLst/>
                    </a:prstGeom>
                    <a:noFill/>
                    <a:ln>
                      <a:noFill/>
                    </a:ln>
                  </pic:spPr>
                </pic:pic>
              </a:graphicData>
            </a:graphic>
          </wp:inline>
        </w:drawing>
      </w:r>
    </w:p>
    <w:p w:rsidR="00124FCC" w:rsidRDefault="00124FCC" w:rsidP="0009357A">
      <w:pPr>
        <w:spacing w:after="0" w:line="240" w:lineRule="auto"/>
        <w:ind w:right="-1"/>
        <w:jc w:val="both"/>
        <w:rPr>
          <w:rFonts w:ascii="Arial" w:hAnsi="Arial" w:cs="Arial"/>
        </w:rPr>
      </w:pPr>
    </w:p>
    <w:p w:rsidR="0078141B" w:rsidRDefault="0009357A" w:rsidP="0009357A">
      <w:pPr>
        <w:spacing w:after="0" w:line="240" w:lineRule="auto"/>
        <w:ind w:right="-1"/>
        <w:jc w:val="both"/>
        <w:rPr>
          <w:rFonts w:ascii="Arial" w:hAnsi="Arial" w:cs="Arial"/>
        </w:rPr>
      </w:pPr>
      <w:r>
        <w:rPr>
          <w:rFonts w:ascii="Arial" w:hAnsi="Arial" w:cs="Arial"/>
        </w:rPr>
        <w:t>Se c</w:t>
      </w:r>
      <w:r w:rsidR="00CE2043">
        <w:rPr>
          <w:rFonts w:ascii="Arial" w:hAnsi="Arial" w:cs="Arial"/>
        </w:rPr>
        <w:t xml:space="preserve">oncluye </w:t>
      </w:r>
      <w:r>
        <w:rPr>
          <w:rFonts w:ascii="Arial" w:hAnsi="Arial" w:cs="Arial"/>
        </w:rPr>
        <w:t xml:space="preserve">del documento de la </w:t>
      </w:r>
      <w:r w:rsidR="00CE2043">
        <w:rPr>
          <w:rFonts w:ascii="Arial" w:hAnsi="Arial" w:cs="Arial"/>
        </w:rPr>
        <w:t>FAO que</w:t>
      </w:r>
      <w:r>
        <w:rPr>
          <w:rFonts w:ascii="Arial" w:hAnsi="Arial" w:cs="Arial"/>
        </w:rPr>
        <w:t>,</w:t>
      </w:r>
      <w:r w:rsidR="00CE2043">
        <w:rPr>
          <w:rFonts w:ascii="Arial" w:hAnsi="Arial" w:cs="Arial"/>
        </w:rPr>
        <w:t xml:space="preserve"> para países en vía de desarrollo que se han declarado despensas mundiales</w:t>
      </w:r>
      <w:r>
        <w:rPr>
          <w:rFonts w:ascii="Arial" w:hAnsi="Arial" w:cs="Arial"/>
        </w:rPr>
        <w:t xml:space="preserve"> de alimentos</w:t>
      </w:r>
      <w:r w:rsidR="00CE2043">
        <w:rPr>
          <w:rFonts w:ascii="Arial" w:hAnsi="Arial" w:cs="Arial"/>
        </w:rPr>
        <w:t>,</w:t>
      </w:r>
      <w:r>
        <w:rPr>
          <w:rFonts w:ascii="Arial" w:hAnsi="Arial" w:cs="Arial"/>
        </w:rPr>
        <w:t xml:space="preserve"> como es el caso de Colombia,</w:t>
      </w:r>
      <w:r w:rsidR="00CE2043">
        <w:rPr>
          <w:rFonts w:ascii="Arial" w:hAnsi="Arial" w:cs="Arial"/>
        </w:rPr>
        <w:t xml:space="preserve"> el saldo a la modernización del campo resulta ser un paso indispensable que permitirá potencializar </w:t>
      </w:r>
      <w:r>
        <w:rPr>
          <w:rFonts w:ascii="Arial" w:hAnsi="Arial" w:cs="Arial"/>
        </w:rPr>
        <w:t>los efectos positivos en la</w:t>
      </w:r>
      <w:r w:rsidR="008700CB">
        <w:rPr>
          <w:rFonts w:ascii="Arial" w:hAnsi="Arial" w:cs="Arial"/>
        </w:rPr>
        <w:t xml:space="preserve"> provisión adecuada de alimentos a nivel mundial.</w:t>
      </w:r>
      <w:r>
        <w:rPr>
          <w:rFonts w:ascii="Arial" w:hAnsi="Arial" w:cs="Arial"/>
        </w:rPr>
        <w:t xml:space="preserve"> </w:t>
      </w:r>
    </w:p>
    <w:p w:rsidR="00CE6E83" w:rsidRDefault="00CE6E83" w:rsidP="0009357A">
      <w:pPr>
        <w:spacing w:after="0" w:line="240" w:lineRule="auto"/>
        <w:ind w:right="-1"/>
        <w:jc w:val="both"/>
        <w:rPr>
          <w:rFonts w:ascii="Arial" w:hAnsi="Arial" w:cs="Arial"/>
        </w:rPr>
      </w:pPr>
    </w:p>
    <w:p w:rsidR="00AC1E06" w:rsidRDefault="00AC1E06" w:rsidP="0009357A">
      <w:pPr>
        <w:spacing w:after="0" w:line="240" w:lineRule="auto"/>
        <w:ind w:right="-1"/>
        <w:jc w:val="both"/>
        <w:rPr>
          <w:rFonts w:ascii="Arial" w:hAnsi="Arial" w:cs="Arial"/>
          <w:b/>
        </w:rPr>
      </w:pPr>
      <w:r>
        <w:rPr>
          <w:rFonts w:ascii="Arial" w:hAnsi="Arial" w:cs="Arial"/>
          <w:b/>
        </w:rPr>
        <w:t>Alianza para la Modernización del Campo</w:t>
      </w:r>
    </w:p>
    <w:p w:rsidR="00AC1E06" w:rsidRDefault="00AC1E06" w:rsidP="0009357A">
      <w:pPr>
        <w:spacing w:after="0" w:line="240" w:lineRule="auto"/>
        <w:ind w:right="-1"/>
        <w:jc w:val="both"/>
        <w:rPr>
          <w:rFonts w:ascii="Arial" w:hAnsi="Arial" w:cs="Arial"/>
          <w:b/>
        </w:rPr>
      </w:pPr>
    </w:p>
    <w:p w:rsidR="003C1223" w:rsidRDefault="002C0066" w:rsidP="00BE686E">
      <w:pPr>
        <w:spacing w:after="0" w:line="240" w:lineRule="auto"/>
        <w:ind w:right="-1"/>
        <w:jc w:val="both"/>
        <w:rPr>
          <w:rFonts w:ascii="Arial" w:hAnsi="Arial" w:cs="Arial"/>
        </w:rPr>
      </w:pPr>
      <w:r w:rsidRPr="002C0066">
        <w:rPr>
          <w:rFonts w:ascii="Arial" w:hAnsi="Arial" w:cs="Arial"/>
        </w:rPr>
        <w:t>La línea para Compra de Maquinaria para la Producción</w:t>
      </w:r>
      <w:r w:rsidR="003C1223">
        <w:rPr>
          <w:rFonts w:ascii="Arial" w:hAnsi="Arial" w:cs="Arial"/>
        </w:rPr>
        <w:t xml:space="preserve"> debe ser el producto de un esfuerzo conjunto </w:t>
      </w:r>
      <w:r w:rsidR="00E66175">
        <w:rPr>
          <w:rFonts w:ascii="Arial" w:hAnsi="Arial" w:cs="Arial"/>
        </w:rPr>
        <w:t>GOBIERNO NACIONAL - INTERMEDIARIOS FINANCIEROS -  FINAGRO - PROVEEDORES DE MAQUINARIA</w:t>
      </w:r>
      <w:r w:rsidR="003C1223">
        <w:rPr>
          <w:rFonts w:ascii="Arial" w:hAnsi="Arial" w:cs="Arial"/>
        </w:rPr>
        <w:t>.</w:t>
      </w:r>
      <w:r w:rsidR="005F70FF">
        <w:rPr>
          <w:rFonts w:ascii="Arial" w:hAnsi="Arial" w:cs="Arial"/>
        </w:rPr>
        <w:t xml:space="preserve"> Esta constituye la mejor apuesta para dar pasos </w:t>
      </w:r>
      <w:r w:rsidR="005F70FF">
        <w:rPr>
          <w:rFonts w:ascii="Arial" w:hAnsi="Arial" w:cs="Arial"/>
        </w:rPr>
        <w:lastRenderedPageBreak/>
        <w:t>importantes en ampliar la cobertura de productores que emprenden la modernización de la maquinaria agrícola en un contexto donde se requiere ser más competitivos.</w:t>
      </w:r>
    </w:p>
    <w:p w:rsidR="003C1223" w:rsidRDefault="003C1223" w:rsidP="00BE686E">
      <w:pPr>
        <w:spacing w:after="0" w:line="240" w:lineRule="auto"/>
        <w:ind w:right="-1"/>
        <w:jc w:val="both"/>
        <w:rPr>
          <w:rFonts w:ascii="Arial" w:hAnsi="Arial" w:cs="Arial"/>
        </w:rPr>
      </w:pPr>
    </w:p>
    <w:p w:rsidR="005F70FF" w:rsidRDefault="0066148B" w:rsidP="00BE686E">
      <w:pPr>
        <w:spacing w:after="0" w:line="240" w:lineRule="auto"/>
        <w:ind w:right="-1"/>
        <w:jc w:val="both"/>
        <w:rPr>
          <w:rFonts w:ascii="Arial" w:hAnsi="Arial" w:cs="Arial"/>
        </w:rPr>
      </w:pPr>
      <w:r>
        <w:rPr>
          <w:rFonts w:ascii="Arial" w:hAnsi="Arial" w:cs="Arial"/>
        </w:rPr>
        <w:t xml:space="preserve">Las condiciones de la Línea para compra de maquinaria para la producción sugieren la </w:t>
      </w:r>
      <w:r w:rsidR="00E66175">
        <w:rPr>
          <w:rFonts w:ascii="Arial" w:hAnsi="Arial" w:cs="Arial"/>
        </w:rPr>
        <w:t xml:space="preserve">reducción de hasta 5 </w:t>
      </w:r>
      <w:proofErr w:type="spellStart"/>
      <w:r w:rsidR="00E66175">
        <w:rPr>
          <w:rFonts w:ascii="Arial" w:hAnsi="Arial" w:cs="Arial"/>
        </w:rPr>
        <w:t>pp</w:t>
      </w:r>
      <w:proofErr w:type="spellEnd"/>
      <w:r w:rsidR="00E66175">
        <w:rPr>
          <w:rFonts w:ascii="Arial" w:hAnsi="Arial" w:cs="Arial"/>
        </w:rPr>
        <w:t xml:space="preserve"> por cada tipo de productor, respecto de las condiciones a hoy vigentes a través de la Resolución No. 1 de 2016. De estos 5 </w:t>
      </w:r>
      <w:proofErr w:type="spellStart"/>
      <w:r w:rsidR="00E66175">
        <w:rPr>
          <w:rFonts w:ascii="Arial" w:hAnsi="Arial" w:cs="Arial"/>
        </w:rPr>
        <w:t>pp</w:t>
      </w:r>
      <w:proofErr w:type="spellEnd"/>
      <w:r w:rsidR="005F70FF">
        <w:rPr>
          <w:rFonts w:ascii="Arial" w:hAnsi="Arial" w:cs="Arial"/>
        </w:rPr>
        <w:t xml:space="preserve">: </w:t>
      </w:r>
    </w:p>
    <w:p w:rsidR="005F70FF" w:rsidRDefault="005F70FF" w:rsidP="00BE686E">
      <w:pPr>
        <w:spacing w:after="0" w:line="240" w:lineRule="auto"/>
        <w:ind w:right="-1"/>
        <w:jc w:val="both"/>
        <w:rPr>
          <w:rFonts w:ascii="Arial" w:hAnsi="Arial" w:cs="Arial"/>
        </w:rPr>
      </w:pPr>
    </w:p>
    <w:p w:rsidR="005F70FF" w:rsidRDefault="00E66175" w:rsidP="005F70FF">
      <w:pPr>
        <w:pStyle w:val="Prrafodelista"/>
        <w:numPr>
          <w:ilvl w:val="0"/>
          <w:numId w:val="2"/>
        </w:numPr>
        <w:spacing w:after="0" w:line="240" w:lineRule="auto"/>
        <w:ind w:right="-1"/>
        <w:jc w:val="both"/>
        <w:rPr>
          <w:rFonts w:ascii="Arial" w:hAnsi="Arial" w:cs="Arial"/>
        </w:rPr>
      </w:pPr>
      <w:r w:rsidRPr="005F70FF">
        <w:rPr>
          <w:rFonts w:ascii="Arial" w:hAnsi="Arial" w:cs="Arial"/>
        </w:rPr>
        <w:t xml:space="preserve">FINAGRO asumiría 1 </w:t>
      </w:r>
      <w:proofErr w:type="spellStart"/>
      <w:r w:rsidRPr="005F70FF">
        <w:rPr>
          <w:rFonts w:ascii="Arial" w:hAnsi="Arial" w:cs="Arial"/>
        </w:rPr>
        <w:t>pp</w:t>
      </w:r>
      <w:proofErr w:type="spellEnd"/>
      <w:r w:rsidRPr="005F70FF">
        <w:rPr>
          <w:rFonts w:ascii="Arial" w:hAnsi="Arial" w:cs="Arial"/>
        </w:rPr>
        <w:t xml:space="preserve"> vía menor tasa de redescuento, </w:t>
      </w:r>
    </w:p>
    <w:p w:rsidR="005F70FF" w:rsidRDefault="005F70FF" w:rsidP="005F70FF">
      <w:pPr>
        <w:pStyle w:val="Prrafodelista"/>
        <w:numPr>
          <w:ilvl w:val="0"/>
          <w:numId w:val="2"/>
        </w:numPr>
        <w:spacing w:after="0" w:line="240" w:lineRule="auto"/>
        <w:ind w:right="-1"/>
        <w:jc w:val="both"/>
        <w:rPr>
          <w:rFonts w:ascii="Arial" w:hAnsi="Arial" w:cs="Arial"/>
        </w:rPr>
      </w:pPr>
      <w:r>
        <w:rPr>
          <w:rFonts w:ascii="Arial" w:hAnsi="Arial" w:cs="Arial"/>
        </w:rPr>
        <w:t>E</w:t>
      </w:r>
      <w:r w:rsidR="00E66175" w:rsidRPr="005F70FF">
        <w:rPr>
          <w:rFonts w:ascii="Arial" w:hAnsi="Arial" w:cs="Arial"/>
        </w:rPr>
        <w:t xml:space="preserve">l Intermediario </w:t>
      </w:r>
      <w:r w:rsidR="001C5382" w:rsidRPr="005F70FF">
        <w:rPr>
          <w:rFonts w:ascii="Arial" w:hAnsi="Arial" w:cs="Arial"/>
        </w:rPr>
        <w:t xml:space="preserve">asumiría otro </w:t>
      </w:r>
      <w:proofErr w:type="spellStart"/>
      <w:r w:rsidR="001C5382" w:rsidRPr="005F70FF">
        <w:rPr>
          <w:rFonts w:ascii="Arial" w:hAnsi="Arial" w:cs="Arial"/>
        </w:rPr>
        <w:t>pp</w:t>
      </w:r>
      <w:proofErr w:type="spellEnd"/>
      <w:r w:rsidR="001C5382" w:rsidRPr="005F70FF">
        <w:rPr>
          <w:rFonts w:ascii="Arial" w:hAnsi="Arial" w:cs="Arial"/>
        </w:rPr>
        <w:t xml:space="preserve"> vía menor margen de intermediación</w:t>
      </w:r>
      <w:r>
        <w:rPr>
          <w:rFonts w:ascii="Arial" w:hAnsi="Arial" w:cs="Arial"/>
        </w:rPr>
        <w:t xml:space="preserve">; </w:t>
      </w:r>
    </w:p>
    <w:p w:rsidR="00BE686E" w:rsidRPr="005F70FF" w:rsidRDefault="005F70FF" w:rsidP="005F70FF">
      <w:pPr>
        <w:pStyle w:val="Prrafodelista"/>
        <w:numPr>
          <w:ilvl w:val="0"/>
          <w:numId w:val="2"/>
        </w:numPr>
        <w:spacing w:after="0" w:line="240" w:lineRule="auto"/>
        <w:ind w:right="-1"/>
        <w:jc w:val="both"/>
        <w:rPr>
          <w:rFonts w:ascii="Arial" w:hAnsi="Arial" w:cs="Arial"/>
        </w:rPr>
      </w:pPr>
      <w:r>
        <w:rPr>
          <w:rFonts w:ascii="Arial" w:hAnsi="Arial" w:cs="Arial"/>
        </w:rPr>
        <w:t>Y</w:t>
      </w:r>
      <w:r w:rsidR="001C5382" w:rsidRPr="005F70FF">
        <w:rPr>
          <w:rFonts w:ascii="Arial" w:hAnsi="Arial" w:cs="Arial"/>
        </w:rPr>
        <w:t xml:space="preserve"> el Gobierno Nacional asumiría 3 </w:t>
      </w:r>
      <w:proofErr w:type="spellStart"/>
      <w:r w:rsidR="001C5382" w:rsidRPr="005F70FF">
        <w:rPr>
          <w:rFonts w:ascii="Arial" w:hAnsi="Arial" w:cs="Arial"/>
        </w:rPr>
        <w:t>pp</w:t>
      </w:r>
      <w:proofErr w:type="spellEnd"/>
      <w:r w:rsidR="001C5382" w:rsidRPr="005F70FF">
        <w:rPr>
          <w:rFonts w:ascii="Arial" w:hAnsi="Arial" w:cs="Arial"/>
        </w:rPr>
        <w:t xml:space="preserve"> vía subsidio a la tasa</w:t>
      </w:r>
      <w:r>
        <w:rPr>
          <w:rFonts w:ascii="Arial" w:hAnsi="Arial" w:cs="Arial"/>
        </w:rPr>
        <w:t>(LEC)</w:t>
      </w:r>
      <w:r w:rsidR="001C5382" w:rsidRPr="005F70FF">
        <w:rPr>
          <w:rFonts w:ascii="Arial" w:hAnsi="Arial" w:cs="Arial"/>
        </w:rPr>
        <w:t>.</w:t>
      </w:r>
    </w:p>
    <w:p w:rsidR="001C5382" w:rsidRDefault="001C5382" w:rsidP="00BE686E">
      <w:pPr>
        <w:spacing w:after="0" w:line="240" w:lineRule="auto"/>
        <w:ind w:right="-1"/>
        <w:jc w:val="both"/>
        <w:rPr>
          <w:rFonts w:ascii="Arial" w:hAnsi="Arial" w:cs="Arial"/>
        </w:rPr>
      </w:pPr>
    </w:p>
    <w:p w:rsidR="00AB508D" w:rsidRDefault="00166B6A" w:rsidP="00BE686E">
      <w:pPr>
        <w:spacing w:after="0" w:line="240" w:lineRule="auto"/>
        <w:ind w:right="-1"/>
        <w:jc w:val="both"/>
        <w:rPr>
          <w:rFonts w:ascii="Arial" w:hAnsi="Arial" w:cs="Arial"/>
        </w:rPr>
      </w:pPr>
      <w:r>
        <w:rPr>
          <w:rFonts w:ascii="Arial" w:hAnsi="Arial" w:cs="Arial"/>
        </w:rPr>
        <w:t xml:space="preserve">De manera paralela </w:t>
      </w:r>
      <w:r w:rsidR="00B970AF">
        <w:rPr>
          <w:rFonts w:ascii="Arial" w:hAnsi="Arial" w:cs="Arial"/>
        </w:rPr>
        <w:t xml:space="preserve">se hace necesaria realizar mesas de trabajo con proveedores nacionales de maquinaria de uso agropecuario, a fin de identificar </w:t>
      </w:r>
      <w:r w:rsidR="00AB508D">
        <w:rPr>
          <w:rFonts w:ascii="Arial" w:hAnsi="Arial" w:cs="Arial"/>
        </w:rPr>
        <w:t xml:space="preserve">mecanismos para la reducción </w:t>
      </w:r>
      <w:r w:rsidR="00EE3659">
        <w:rPr>
          <w:rFonts w:ascii="Arial" w:hAnsi="Arial" w:cs="Arial"/>
        </w:rPr>
        <w:t>de precios en ciertos tipos de maquinaria con fines agrícolas y pecuarios.</w:t>
      </w:r>
      <w:r w:rsidR="005F70FF">
        <w:rPr>
          <w:rFonts w:ascii="Arial" w:hAnsi="Arial" w:cs="Arial"/>
        </w:rPr>
        <w:t xml:space="preserve"> En diálogos con algunos proveedores de maquinaria estarían dispuestos a ofrecer un descuento cercano al 3 por ciento. De esta forma, la alianza para la modernización de la maquinaria agrícola tendría un impacto positivo mayor en el campo.</w:t>
      </w:r>
    </w:p>
    <w:p w:rsidR="00AB508D" w:rsidRDefault="00AB508D" w:rsidP="00BE686E">
      <w:pPr>
        <w:spacing w:after="0" w:line="240" w:lineRule="auto"/>
        <w:ind w:right="-1"/>
        <w:jc w:val="both"/>
        <w:rPr>
          <w:rFonts w:ascii="Arial" w:hAnsi="Arial" w:cs="Arial"/>
        </w:rPr>
      </w:pPr>
    </w:p>
    <w:p w:rsidR="001C5382" w:rsidRPr="002C0066" w:rsidRDefault="00AB508D" w:rsidP="00BE686E">
      <w:pPr>
        <w:spacing w:after="0" w:line="240" w:lineRule="auto"/>
        <w:ind w:right="-1"/>
        <w:jc w:val="both"/>
        <w:rPr>
          <w:rFonts w:ascii="Arial" w:hAnsi="Arial" w:cs="Arial"/>
        </w:rPr>
      </w:pPr>
      <w:r>
        <w:rPr>
          <w:rFonts w:ascii="Arial" w:hAnsi="Arial" w:cs="Arial"/>
        </w:rPr>
        <w:t xml:space="preserve">Para la coordinación de cada una de las partes de la Alianza, </w:t>
      </w:r>
      <w:r w:rsidR="00EE3659">
        <w:rPr>
          <w:rFonts w:ascii="Arial" w:hAnsi="Arial" w:cs="Arial"/>
        </w:rPr>
        <w:t xml:space="preserve">se </w:t>
      </w:r>
      <w:r w:rsidR="008C19DA">
        <w:rPr>
          <w:rFonts w:ascii="Arial" w:hAnsi="Arial" w:cs="Arial"/>
        </w:rPr>
        <w:t xml:space="preserve">llevarán a cabo </w:t>
      </w:r>
      <w:r w:rsidR="005F70FF">
        <w:rPr>
          <w:rFonts w:ascii="Arial" w:hAnsi="Arial" w:cs="Arial"/>
        </w:rPr>
        <w:t>mesas de trabajo c</w:t>
      </w:r>
      <w:r w:rsidR="00EE3659">
        <w:rPr>
          <w:rFonts w:ascii="Arial" w:hAnsi="Arial" w:cs="Arial"/>
        </w:rPr>
        <w:t xml:space="preserve">on </w:t>
      </w:r>
      <w:r>
        <w:rPr>
          <w:rFonts w:ascii="Arial" w:hAnsi="Arial" w:cs="Arial"/>
        </w:rPr>
        <w:t>los diferentes actores</w:t>
      </w:r>
      <w:r w:rsidR="008C19DA">
        <w:rPr>
          <w:rFonts w:ascii="Arial" w:hAnsi="Arial" w:cs="Arial"/>
        </w:rPr>
        <w:t xml:space="preserve"> para </w:t>
      </w:r>
      <w:r w:rsidR="005F70FF">
        <w:rPr>
          <w:rFonts w:ascii="Arial" w:hAnsi="Arial" w:cs="Arial"/>
        </w:rPr>
        <w:t>asegurar el éxito de esta propuesta.</w:t>
      </w:r>
    </w:p>
    <w:p w:rsidR="00AC1E06" w:rsidRDefault="00AC1E06" w:rsidP="0009357A">
      <w:pPr>
        <w:spacing w:after="0" w:line="240" w:lineRule="auto"/>
        <w:ind w:right="-1"/>
        <w:jc w:val="both"/>
        <w:rPr>
          <w:rFonts w:ascii="Arial" w:hAnsi="Arial" w:cs="Arial"/>
          <w:b/>
        </w:rPr>
      </w:pPr>
    </w:p>
    <w:p w:rsidR="00E445B5" w:rsidRDefault="00E445B5" w:rsidP="0009357A">
      <w:pPr>
        <w:spacing w:after="0" w:line="240" w:lineRule="auto"/>
        <w:ind w:right="-1"/>
        <w:jc w:val="both"/>
        <w:rPr>
          <w:rFonts w:ascii="Arial" w:hAnsi="Arial" w:cs="Arial"/>
          <w:b/>
        </w:rPr>
      </w:pPr>
      <w:r>
        <w:rPr>
          <w:rFonts w:ascii="Arial" w:hAnsi="Arial" w:cs="Arial"/>
          <w:b/>
        </w:rPr>
        <w:t>Propuesta:</w:t>
      </w:r>
    </w:p>
    <w:p w:rsidR="00AC1E06" w:rsidRDefault="00E445B5" w:rsidP="0009357A">
      <w:pPr>
        <w:spacing w:after="0" w:line="240" w:lineRule="auto"/>
        <w:ind w:right="-1"/>
        <w:jc w:val="both"/>
        <w:rPr>
          <w:rFonts w:ascii="Arial" w:hAnsi="Arial" w:cs="Arial"/>
          <w:b/>
        </w:rPr>
      </w:pPr>
      <w:r>
        <w:rPr>
          <w:rFonts w:ascii="Arial" w:hAnsi="Arial" w:cs="Arial"/>
          <w:b/>
        </w:rPr>
        <w:t xml:space="preserve"> </w:t>
      </w:r>
    </w:p>
    <w:p w:rsidR="00CE6E83" w:rsidRPr="002D15E5" w:rsidRDefault="007C3078" w:rsidP="0009357A">
      <w:pPr>
        <w:spacing w:after="0" w:line="240" w:lineRule="auto"/>
        <w:ind w:right="-1"/>
        <w:jc w:val="both"/>
        <w:rPr>
          <w:rFonts w:ascii="Arial" w:hAnsi="Arial" w:cs="Arial"/>
          <w:b/>
        </w:rPr>
      </w:pPr>
      <w:r w:rsidRPr="002D15E5">
        <w:rPr>
          <w:rFonts w:ascii="Arial" w:hAnsi="Arial" w:cs="Arial"/>
          <w:b/>
        </w:rPr>
        <w:t>Línea para Compra de Maquinaria</w:t>
      </w:r>
      <w:r w:rsidR="00C76765">
        <w:rPr>
          <w:rFonts w:ascii="Arial" w:hAnsi="Arial" w:cs="Arial"/>
          <w:b/>
        </w:rPr>
        <w:t xml:space="preserve"> para la P</w:t>
      </w:r>
      <w:r w:rsidR="005A11B0">
        <w:rPr>
          <w:rFonts w:ascii="Arial" w:hAnsi="Arial" w:cs="Arial"/>
          <w:b/>
        </w:rPr>
        <w:t>roducción</w:t>
      </w:r>
      <w:r w:rsidRPr="002D15E5">
        <w:rPr>
          <w:rFonts w:ascii="Arial" w:hAnsi="Arial" w:cs="Arial"/>
          <w:b/>
        </w:rPr>
        <w:t>:</w:t>
      </w:r>
    </w:p>
    <w:p w:rsidR="007C3078" w:rsidRDefault="007C3078" w:rsidP="0009357A">
      <w:pPr>
        <w:spacing w:after="0" w:line="240" w:lineRule="auto"/>
        <w:ind w:right="-1"/>
        <w:jc w:val="both"/>
        <w:rPr>
          <w:rFonts w:ascii="Arial" w:hAnsi="Arial" w:cs="Arial"/>
        </w:rPr>
      </w:pPr>
    </w:p>
    <w:p w:rsidR="007C3078" w:rsidRDefault="007C3078" w:rsidP="0009357A">
      <w:pPr>
        <w:spacing w:after="0" w:line="240" w:lineRule="auto"/>
        <w:ind w:right="-1"/>
        <w:jc w:val="both"/>
        <w:rPr>
          <w:rFonts w:ascii="Arial" w:hAnsi="Arial" w:cs="Arial"/>
        </w:rPr>
      </w:pPr>
      <w:r>
        <w:rPr>
          <w:rFonts w:ascii="Arial" w:hAnsi="Arial" w:cs="Arial"/>
        </w:rPr>
        <w:t>Se propone una lí</w:t>
      </w:r>
      <w:r w:rsidR="008B73BF">
        <w:rPr>
          <w:rFonts w:ascii="Arial" w:hAnsi="Arial" w:cs="Arial"/>
        </w:rPr>
        <w:t xml:space="preserve">nea especial de </w:t>
      </w:r>
      <w:r w:rsidR="00BB1EA1">
        <w:rPr>
          <w:rFonts w:ascii="Arial" w:hAnsi="Arial" w:cs="Arial"/>
        </w:rPr>
        <w:t>crédito para</w:t>
      </w:r>
      <w:r>
        <w:rPr>
          <w:rFonts w:ascii="Arial" w:hAnsi="Arial" w:cs="Arial"/>
        </w:rPr>
        <w:t xml:space="preserve"> la compra de maquinaria </w:t>
      </w:r>
      <w:r w:rsidR="00D5797F">
        <w:rPr>
          <w:rFonts w:ascii="Arial" w:hAnsi="Arial" w:cs="Arial"/>
        </w:rPr>
        <w:t>clasificada dentro del eslabón de la producción</w:t>
      </w:r>
      <w:r w:rsidR="008B73BF">
        <w:rPr>
          <w:rFonts w:ascii="Arial" w:hAnsi="Arial" w:cs="Arial"/>
        </w:rPr>
        <w:t>, que estará</w:t>
      </w:r>
      <w:r w:rsidR="00D5797F">
        <w:rPr>
          <w:rFonts w:ascii="Arial" w:hAnsi="Arial" w:cs="Arial"/>
        </w:rPr>
        <w:t xml:space="preserve"> dirigida a pequeños, medianos y grandes </w:t>
      </w:r>
      <w:r w:rsidR="002D15E5">
        <w:rPr>
          <w:rFonts w:ascii="Arial" w:hAnsi="Arial" w:cs="Arial"/>
        </w:rPr>
        <w:t>productores agropecuarios</w:t>
      </w:r>
      <w:r w:rsidR="008B73BF">
        <w:rPr>
          <w:rFonts w:ascii="Arial" w:hAnsi="Arial" w:cs="Arial"/>
        </w:rPr>
        <w:t xml:space="preserve"> y contará</w:t>
      </w:r>
      <w:r w:rsidR="002D15E5">
        <w:rPr>
          <w:rFonts w:ascii="Arial" w:hAnsi="Arial" w:cs="Arial"/>
        </w:rPr>
        <w:t xml:space="preserve"> con las siguientes condiciones </w:t>
      </w:r>
      <w:r w:rsidR="008B73BF">
        <w:rPr>
          <w:rFonts w:ascii="Arial" w:hAnsi="Arial" w:cs="Arial"/>
        </w:rPr>
        <w:t>financieras</w:t>
      </w:r>
      <w:r w:rsidR="002D15E5">
        <w:rPr>
          <w:rFonts w:ascii="Arial" w:hAnsi="Arial" w:cs="Arial"/>
        </w:rPr>
        <w:t>:</w:t>
      </w:r>
    </w:p>
    <w:p w:rsidR="008B73BF" w:rsidRDefault="008B73BF" w:rsidP="0009357A">
      <w:pPr>
        <w:spacing w:after="0" w:line="240" w:lineRule="auto"/>
        <w:ind w:right="-1"/>
        <w:jc w:val="both"/>
        <w:rPr>
          <w:rFonts w:ascii="Arial" w:hAnsi="Arial" w:cs="Arial"/>
        </w:rPr>
      </w:pPr>
    </w:p>
    <w:p w:rsidR="008B73BF" w:rsidRPr="008B73BF" w:rsidRDefault="008B73BF" w:rsidP="0009357A">
      <w:pPr>
        <w:spacing w:after="0" w:line="240" w:lineRule="auto"/>
        <w:ind w:right="-1"/>
        <w:jc w:val="both"/>
        <w:rPr>
          <w:rFonts w:ascii="Arial" w:hAnsi="Arial" w:cs="Arial"/>
          <w:u w:val="single"/>
        </w:rPr>
      </w:pPr>
      <w:r w:rsidRPr="008B73BF">
        <w:rPr>
          <w:rFonts w:ascii="Arial" w:hAnsi="Arial" w:cs="Arial"/>
          <w:u w:val="single"/>
        </w:rPr>
        <w:t>Tasa de Redescuento y de Interés</w:t>
      </w:r>
    </w:p>
    <w:p w:rsidR="004C1B80" w:rsidRDefault="004C1B80" w:rsidP="009A443A">
      <w:pPr>
        <w:spacing w:after="0" w:line="240" w:lineRule="auto"/>
        <w:jc w:val="both"/>
        <w:rPr>
          <w:rFonts w:ascii="Arial" w:hAnsi="Arial" w:cs="Arial"/>
        </w:rPr>
      </w:pPr>
    </w:p>
    <w:tbl>
      <w:tblPr>
        <w:tblW w:w="9178" w:type="dxa"/>
        <w:jc w:val="center"/>
        <w:tblCellMar>
          <w:left w:w="70" w:type="dxa"/>
          <w:right w:w="70" w:type="dxa"/>
        </w:tblCellMar>
        <w:tblLook w:val="04A0" w:firstRow="1" w:lastRow="0" w:firstColumn="1" w:lastColumn="0" w:noHBand="0" w:noVBand="1"/>
      </w:tblPr>
      <w:tblGrid>
        <w:gridCol w:w="2036"/>
        <w:gridCol w:w="1603"/>
        <w:gridCol w:w="2041"/>
        <w:gridCol w:w="1603"/>
        <w:gridCol w:w="1895"/>
      </w:tblGrid>
      <w:tr w:rsidR="00BB1EA1" w:rsidRPr="00BB1EA1" w:rsidTr="00232762">
        <w:trPr>
          <w:trHeight w:val="279"/>
          <w:jc w:val="center"/>
        </w:trPr>
        <w:tc>
          <w:tcPr>
            <w:tcW w:w="2036" w:type="dxa"/>
            <w:tcBorders>
              <w:top w:val="single" w:sz="4" w:space="0" w:color="auto"/>
              <w:left w:val="single" w:sz="4" w:space="0" w:color="auto"/>
              <w:bottom w:val="single" w:sz="4" w:space="0" w:color="auto"/>
              <w:right w:val="single" w:sz="4" w:space="0" w:color="auto"/>
            </w:tcBorders>
            <w:shd w:val="clear" w:color="000000" w:fill="404040"/>
            <w:noWrap/>
            <w:vAlign w:val="center"/>
            <w:hideMark/>
          </w:tcPr>
          <w:p w:rsidR="00BB1EA1" w:rsidRPr="00BB1EA1" w:rsidRDefault="00BB1EA1" w:rsidP="00BB1EA1">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Tipo de Productor</w:t>
            </w:r>
          </w:p>
        </w:tc>
        <w:tc>
          <w:tcPr>
            <w:tcW w:w="1603" w:type="dxa"/>
            <w:tcBorders>
              <w:top w:val="single" w:sz="4" w:space="0" w:color="auto"/>
              <w:left w:val="nil"/>
              <w:bottom w:val="single" w:sz="4" w:space="0" w:color="auto"/>
              <w:right w:val="single" w:sz="4" w:space="0" w:color="auto"/>
            </w:tcBorders>
            <w:shd w:val="clear" w:color="000000" w:fill="404040"/>
            <w:noWrap/>
            <w:vAlign w:val="center"/>
            <w:hideMark/>
          </w:tcPr>
          <w:p w:rsidR="00BB1EA1" w:rsidRPr="00BB1EA1" w:rsidRDefault="00BB1EA1" w:rsidP="00BB1EA1">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Redescuento</w:t>
            </w:r>
          </w:p>
        </w:tc>
        <w:tc>
          <w:tcPr>
            <w:tcW w:w="2041" w:type="dxa"/>
            <w:tcBorders>
              <w:top w:val="single" w:sz="4" w:space="0" w:color="auto"/>
              <w:left w:val="nil"/>
              <w:bottom w:val="single" w:sz="4" w:space="0" w:color="auto"/>
              <w:right w:val="single" w:sz="4" w:space="0" w:color="auto"/>
            </w:tcBorders>
            <w:shd w:val="clear" w:color="000000" w:fill="404040"/>
            <w:noWrap/>
            <w:vAlign w:val="center"/>
            <w:hideMark/>
          </w:tcPr>
          <w:p w:rsidR="00BB1EA1" w:rsidRPr="00BB1EA1" w:rsidRDefault="00BB1EA1" w:rsidP="00BB1EA1">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Interés</w:t>
            </w:r>
            <w:r w:rsidR="0066148B">
              <w:rPr>
                <w:rFonts w:ascii="Arial" w:eastAsia="Times New Roman" w:hAnsi="Arial" w:cs="Arial"/>
                <w:color w:val="FFFFFF"/>
                <w:lang w:eastAsia="es-ES"/>
              </w:rPr>
              <w:t xml:space="preserve"> sin subsidio a la tasa</w:t>
            </w:r>
          </w:p>
        </w:tc>
        <w:tc>
          <w:tcPr>
            <w:tcW w:w="1603" w:type="dxa"/>
            <w:tcBorders>
              <w:top w:val="single" w:sz="4" w:space="0" w:color="auto"/>
              <w:left w:val="nil"/>
              <w:bottom w:val="single" w:sz="4" w:space="0" w:color="auto"/>
              <w:right w:val="single" w:sz="4" w:space="0" w:color="auto"/>
            </w:tcBorders>
            <w:shd w:val="clear" w:color="000000" w:fill="404040"/>
            <w:noWrap/>
            <w:vAlign w:val="center"/>
            <w:hideMark/>
          </w:tcPr>
          <w:p w:rsidR="00BB1EA1" w:rsidRPr="00BB1EA1" w:rsidRDefault="00BB1EA1" w:rsidP="00BB1EA1">
            <w:pPr>
              <w:spacing w:after="0" w:line="240" w:lineRule="auto"/>
              <w:jc w:val="center"/>
              <w:rPr>
                <w:rFonts w:ascii="Arial" w:eastAsia="Times New Roman" w:hAnsi="Arial" w:cs="Arial"/>
                <w:color w:val="FFFFFF"/>
                <w:lang w:eastAsia="es-ES"/>
              </w:rPr>
            </w:pPr>
            <w:r w:rsidRPr="00BB1EA1">
              <w:rPr>
                <w:rFonts w:ascii="Arial" w:eastAsia="Times New Roman" w:hAnsi="Arial" w:cs="Arial"/>
                <w:color w:val="FFFFFF"/>
                <w:lang w:eastAsia="es-ES"/>
              </w:rPr>
              <w:t>Subsidio a la tasa</w:t>
            </w:r>
          </w:p>
        </w:tc>
        <w:tc>
          <w:tcPr>
            <w:tcW w:w="1895" w:type="dxa"/>
            <w:tcBorders>
              <w:top w:val="single" w:sz="4" w:space="0" w:color="auto"/>
              <w:left w:val="nil"/>
              <w:bottom w:val="single" w:sz="4" w:space="0" w:color="auto"/>
              <w:right w:val="single" w:sz="4" w:space="0" w:color="auto"/>
            </w:tcBorders>
            <w:shd w:val="clear" w:color="000000" w:fill="404040"/>
            <w:vAlign w:val="center"/>
          </w:tcPr>
          <w:p w:rsidR="00BB1EA1" w:rsidRPr="00BB1EA1" w:rsidRDefault="00BB1EA1" w:rsidP="00BB1EA1">
            <w:pPr>
              <w:spacing w:after="0" w:line="240" w:lineRule="auto"/>
              <w:jc w:val="center"/>
              <w:rPr>
                <w:rFonts w:ascii="Arial" w:eastAsia="Times New Roman" w:hAnsi="Arial" w:cs="Arial"/>
                <w:color w:val="FFFFFF"/>
                <w:lang w:eastAsia="es-ES"/>
              </w:rPr>
            </w:pPr>
            <w:r>
              <w:rPr>
                <w:rFonts w:ascii="Arial" w:eastAsia="Times New Roman" w:hAnsi="Arial" w:cs="Arial"/>
                <w:color w:val="FFFFFF"/>
                <w:lang w:eastAsia="es-ES"/>
              </w:rPr>
              <w:t>Interés con subsidio a la tasa</w:t>
            </w:r>
          </w:p>
        </w:tc>
      </w:tr>
      <w:tr w:rsidR="00BB1EA1" w:rsidRPr="00BB1EA1" w:rsidTr="00232762">
        <w:trPr>
          <w:trHeight w:val="279"/>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Pequeño</w:t>
            </w:r>
          </w:p>
        </w:tc>
        <w:tc>
          <w:tcPr>
            <w:tcW w:w="1603"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 xml:space="preserve">DTF - 3,5 </w:t>
            </w:r>
            <w:proofErr w:type="spellStart"/>
            <w:r w:rsidRPr="00BB1EA1">
              <w:rPr>
                <w:rFonts w:ascii="Arial" w:eastAsia="Times New Roman" w:hAnsi="Arial" w:cs="Arial"/>
                <w:color w:val="000000"/>
                <w:lang w:eastAsia="es-ES"/>
              </w:rPr>
              <w:t>ea</w:t>
            </w:r>
            <w:proofErr w:type="spellEnd"/>
          </w:p>
        </w:tc>
        <w:tc>
          <w:tcPr>
            <w:tcW w:w="2041"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Hasta DTF + 5</w:t>
            </w:r>
            <w:r w:rsidRPr="00BB1EA1">
              <w:rPr>
                <w:rFonts w:ascii="Arial" w:eastAsia="Times New Roman" w:hAnsi="Arial" w:cs="Arial"/>
                <w:color w:val="000000"/>
                <w:lang w:eastAsia="es-ES"/>
              </w:rPr>
              <w:t xml:space="preserve"> </w:t>
            </w:r>
            <w:proofErr w:type="spellStart"/>
            <w:r w:rsidRPr="00BB1EA1">
              <w:rPr>
                <w:rFonts w:ascii="Arial" w:eastAsia="Times New Roman" w:hAnsi="Arial" w:cs="Arial"/>
                <w:color w:val="000000"/>
                <w:lang w:eastAsia="es-ES"/>
              </w:rPr>
              <w:t>ea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3%</w:t>
            </w:r>
          </w:p>
        </w:tc>
        <w:tc>
          <w:tcPr>
            <w:tcW w:w="1895" w:type="dxa"/>
            <w:tcBorders>
              <w:top w:val="nil"/>
              <w:left w:val="nil"/>
              <w:bottom w:val="single" w:sz="4" w:space="0" w:color="auto"/>
              <w:right w:val="single" w:sz="4" w:space="0" w:color="auto"/>
            </w:tcBorders>
            <w:vAlign w:val="center"/>
          </w:tcPr>
          <w:p w:rsidR="00BB1EA1" w:rsidRPr="00BB1EA1" w:rsidRDefault="00124FCC" w:rsidP="00BB1EA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DTF + 2 </w:t>
            </w:r>
            <w:proofErr w:type="spellStart"/>
            <w:r>
              <w:rPr>
                <w:rFonts w:ascii="Arial" w:eastAsia="Times New Roman" w:hAnsi="Arial" w:cs="Arial"/>
                <w:color w:val="000000"/>
                <w:lang w:eastAsia="es-ES"/>
              </w:rPr>
              <w:t>ea</w:t>
            </w:r>
            <w:proofErr w:type="spellEnd"/>
          </w:p>
        </w:tc>
      </w:tr>
      <w:tr w:rsidR="00BB1EA1" w:rsidRPr="00BB1EA1" w:rsidTr="00232762">
        <w:trPr>
          <w:trHeight w:val="279"/>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Mediano</w:t>
            </w:r>
          </w:p>
        </w:tc>
        <w:tc>
          <w:tcPr>
            <w:tcW w:w="1603"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 xml:space="preserve">DTF </w:t>
            </w:r>
            <w:proofErr w:type="spellStart"/>
            <w:r w:rsidRPr="00BB1EA1">
              <w:rPr>
                <w:rFonts w:ascii="Arial" w:eastAsia="Times New Roman" w:hAnsi="Arial" w:cs="Arial"/>
                <w:color w:val="000000"/>
                <w:lang w:eastAsia="es-ES"/>
              </w:rPr>
              <w:t>ea</w:t>
            </w:r>
            <w:proofErr w:type="spellEnd"/>
          </w:p>
        </w:tc>
        <w:tc>
          <w:tcPr>
            <w:tcW w:w="2041"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Hasta DTF + 8</w:t>
            </w:r>
            <w:r w:rsidRPr="00BB1EA1">
              <w:rPr>
                <w:rFonts w:ascii="Arial" w:eastAsia="Times New Roman" w:hAnsi="Arial" w:cs="Arial"/>
                <w:color w:val="000000"/>
                <w:lang w:eastAsia="es-ES"/>
              </w:rPr>
              <w:t xml:space="preserve"> </w:t>
            </w:r>
            <w:proofErr w:type="spellStart"/>
            <w:r w:rsidRPr="00BB1EA1">
              <w:rPr>
                <w:rFonts w:ascii="Arial" w:eastAsia="Times New Roman" w:hAnsi="Arial" w:cs="Arial"/>
                <w:color w:val="000000"/>
                <w:lang w:eastAsia="es-ES"/>
              </w:rPr>
              <w:t>ea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3%</w:t>
            </w:r>
          </w:p>
        </w:tc>
        <w:tc>
          <w:tcPr>
            <w:tcW w:w="1895" w:type="dxa"/>
            <w:tcBorders>
              <w:top w:val="nil"/>
              <w:left w:val="nil"/>
              <w:bottom w:val="single" w:sz="4" w:space="0" w:color="auto"/>
              <w:right w:val="single" w:sz="4" w:space="0" w:color="auto"/>
            </w:tcBorders>
            <w:vAlign w:val="center"/>
          </w:tcPr>
          <w:p w:rsidR="00BB1EA1" w:rsidRPr="00BB1EA1" w:rsidRDefault="00124FCC" w:rsidP="00BB1EA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DTF + 5 </w:t>
            </w:r>
            <w:proofErr w:type="spellStart"/>
            <w:r>
              <w:rPr>
                <w:rFonts w:ascii="Arial" w:eastAsia="Times New Roman" w:hAnsi="Arial" w:cs="Arial"/>
                <w:color w:val="000000"/>
                <w:lang w:eastAsia="es-ES"/>
              </w:rPr>
              <w:t>ea</w:t>
            </w:r>
            <w:proofErr w:type="spellEnd"/>
          </w:p>
        </w:tc>
      </w:tr>
      <w:tr w:rsidR="00BB1EA1" w:rsidRPr="00BB1EA1" w:rsidTr="00232762">
        <w:trPr>
          <w:trHeight w:val="279"/>
          <w:jc w:val="center"/>
        </w:trPr>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Grande</w:t>
            </w:r>
          </w:p>
        </w:tc>
        <w:tc>
          <w:tcPr>
            <w:tcW w:w="1603"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 xml:space="preserve">DTF + 1 </w:t>
            </w:r>
            <w:proofErr w:type="spellStart"/>
            <w:r w:rsidRPr="00BB1EA1">
              <w:rPr>
                <w:rFonts w:ascii="Arial" w:eastAsia="Times New Roman" w:hAnsi="Arial" w:cs="Arial"/>
                <w:color w:val="000000"/>
                <w:lang w:eastAsia="es-ES"/>
              </w:rPr>
              <w:t>ea</w:t>
            </w:r>
            <w:proofErr w:type="spellEnd"/>
          </w:p>
        </w:tc>
        <w:tc>
          <w:tcPr>
            <w:tcW w:w="2041"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Hasta DTF + 8</w:t>
            </w:r>
            <w:r w:rsidRPr="00BB1EA1">
              <w:rPr>
                <w:rFonts w:ascii="Arial" w:eastAsia="Times New Roman" w:hAnsi="Arial" w:cs="Arial"/>
                <w:color w:val="000000"/>
                <w:lang w:eastAsia="es-ES"/>
              </w:rPr>
              <w:t xml:space="preserve"> </w:t>
            </w:r>
            <w:proofErr w:type="spellStart"/>
            <w:r w:rsidRPr="00BB1EA1">
              <w:rPr>
                <w:rFonts w:ascii="Arial" w:eastAsia="Times New Roman" w:hAnsi="Arial" w:cs="Arial"/>
                <w:color w:val="000000"/>
                <w:lang w:eastAsia="es-ES"/>
              </w:rPr>
              <w:t>ea</w:t>
            </w:r>
            <w:proofErr w:type="spellEnd"/>
          </w:p>
        </w:tc>
        <w:tc>
          <w:tcPr>
            <w:tcW w:w="1603" w:type="dxa"/>
            <w:tcBorders>
              <w:top w:val="nil"/>
              <w:left w:val="nil"/>
              <w:bottom w:val="single" w:sz="4" w:space="0" w:color="auto"/>
              <w:right w:val="single" w:sz="4" w:space="0" w:color="auto"/>
            </w:tcBorders>
            <w:shd w:val="clear" w:color="auto" w:fill="auto"/>
            <w:noWrap/>
            <w:vAlign w:val="center"/>
            <w:hideMark/>
          </w:tcPr>
          <w:p w:rsidR="00BB1EA1" w:rsidRPr="00BB1EA1" w:rsidRDefault="00BB1EA1" w:rsidP="00BB1EA1">
            <w:pPr>
              <w:spacing w:after="0" w:line="240" w:lineRule="auto"/>
              <w:jc w:val="center"/>
              <w:rPr>
                <w:rFonts w:ascii="Arial" w:eastAsia="Times New Roman" w:hAnsi="Arial" w:cs="Arial"/>
                <w:color w:val="000000"/>
                <w:lang w:eastAsia="es-ES"/>
              </w:rPr>
            </w:pPr>
            <w:r w:rsidRPr="00BB1EA1">
              <w:rPr>
                <w:rFonts w:ascii="Arial" w:eastAsia="Times New Roman" w:hAnsi="Arial" w:cs="Arial"/>
                <w:color w:val="000000"/>
                <w:lang w:eastAsia="es-ES"/>
              </w:rPr>
              <w:t>3%</w:t>
            </w:r>
          </w:p>
        </w:tc>
        <w:tc>
          <w:tcPr>
            <w:tcW w:w="1895" w:type="dxa"/>
            <w:tcBorders>
              <w:top w:val="nil"/>
              <w:left w:val="nil"/>
              <w:bottom w:val="single" w:sz="4" w:space="0" w:color="auto"/>
              <w:right w:val="single" w:sz="4" w:space="0" w:color="auto"/>
            </w:tcBorders>
            <w:vAlign w:val="center"/>
          </w:tcPr>
          <w:p w:rsidR="00BB1EA1" w:rsidRPr="00BB1EA1" w:rsidRDefault="00124FCC" w:rsidP="00BB1EA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DTF + 5 </w:t>
            </w:r>
            <w:proofErr w:type="spellStart"/>
            <w:r>
              <w:rPr>
                <w:rFonts w:ascii="Arial" w:eastAsia="Times New Roman" w:hAnsi="Arial" w:cs="Arial"/>
                <w:color w:val="000000"/>
                <w:lang w:eastAsia="es-ES"/>
              </w:rPr>
              <w:t>ea</w:t>
            </w:r>
            <w:proofErr w:type="spellEnd"/>
          </w:p>
        </w:tc>
      </w:tr>
    </w:tbl>
    <w:p w:rsidR="00BF6AAE" w:rsidRDefault="00BF6AAE" w:rsidP="009A443A">
      <w:pPr>
        <w:spacing w:after="0" w:line="240" w:lineRule="auto"/>
        <w:jc w:val="both"/>
        <w:rPr>
          <w:rFonts w:ascii="Arial" w:hAnsi="Arial" w:cs="Arial"/>
        </w:rPr>
      </w:pPr>
    </w:p>
    <w:p w:rsidR="00BF6AAE" w:rsidRDefault="00BF6AAE" w:rsidP="009A443A">
      <w:pPr>
        <w:spacing w:after="0" w:line="240" w:lineRule="auto"/>
        <w:jc w:val="both"/>
        <w:rPr>
          <w:rFonts w:ascii="Arial" w:hAnsi="Arial" w:cs="Arial"/>
        </w:rPr>
      </w:pPr>
    </w:p>
    <w:p w:rsidR="00BB1EA1" w:rsidRDefault="00BB1EA1" w:rsidP="00B821DB">
      <w:pPr>
        <w:spacing w:after="0" w:line="240" w:lineRule="auto"/>
        <w:jc w:val="both"/>
        <w:rPr>
          <w:rFonts w:ascii="Arial" w:hAnsi="Arial" w:cs="Arial"/>
        </w:rPr>
      </w:pPr>
      <w:r>
        <w:rPr>
          <w:rFonts w:ascii="Arial" w:hAnsi="Arial" w:cs="Arial"/>
        </w:rPr>
        <w:t>Cupo de la Línea: $100.000 millones de saldos de cartera</w:t>
      </w:r>
    </w:p>
    <w:p w:rsidR="00BB1EA1" w:rsidRDefault="00BB1EA1" w:rsidP="00B821DB">
      <w:pPr>
        <w:spacing w:after="0" w:line="240" w:lineRule="auto"/>
        <w:jc w:val="both"/>
        <w:rPr>
          <w:rFonts w:ascii="Arial" w:hAnsi="Arial" w:cs="Arial"/>
        </w:rPr>
      </w:pPr>
      <w:r>
        <w:rPr>
          <w:rFonts w:ascii="Arial" w:hAnsi="Arial" w:cs="Arial"/>
        </w:rPr>
        <w:t>Plazo y periodo de gracia: de 5 a 8 años, con un año de gracia</w:t>
      </w:r>
    </w:p>
    <w:p w:rsidR="005A11B0" w:rsidRDefault="005A11B0" w:rsidP="00B821DB">
      <w:pPr>
        <w:spacing w:after="0" w:line="240" w:lineRule="auto"/>
        <w:jc w:val="both"/>
        <w:rPr>
          <w:rFonts w:ascii="Arial" w:hAnsi="Arial" w:cs="Arial"/>
        </w:rPr>
      </w:pPr>
      <w:r>
        <w:rPr>
          <w:rFonts w:ascii="Arial" w:hAnsi="Arial" w:cs="Arial"/>
        </w:rPr>
        <w:t>FAG: la línea tendrá acceso a garantías del FAG, de conformidad con la clasificación del tipo de productor.</w:t>
      </w:r>
    </w:p>
    <w:p w:rsidR="005A11B0" w:rsidRDefault="005A11B0" w:rsidP="00B821DB">
      <w:pPr>
        <w:spacing w:after="0" w:line="240" w:lineRule="auto"/>
        <w:jc w:val="both"/>
        <w:rPr>
          <w:rFonts w:ascii="Arial" w:hAnsi="Arial" w:cs="Arial"/>
        </w:rPr>
      </w:pPr>
      <w:r>
        <w:rPr>
          <w:rFonts w:ascii="Arial" w:hAnsi="Arial" w:cs="Arial"/>
        </w:rPr>
        <w:t xml:space="preserve">ICR: la Línea no tendrá acceso al ICR </w:t>
      </w:r>
    </w:p>
    <w:p w:rsidR="00BB1EA1" w:rsidRDefault="00BB1EA1" w:rsidP="00B821DB">
      <w:pPr>
        <w:spacing w:after="0" w:line="240" w:lineRule="auto"/>
        <w:jc w:val="both"/>
        <w:rPr>
          <w:rFonts w:ascii="Arial" w:hAnsi="Arial" w:cs="Arial"/>
        </w:rPr>
      </w:pPr>
    </w:p>
    <w:p w:rsidR="00BB1EA1" w:rsidRDefault="00BB1EA1" w:rsidP="00B821DB">
      <w:pPr>
        <w:spacing w:after="0" w:line="240" w:lineRule="auto"/>
        <w:jc w:val="both"/>
        <w:rPr>
          <w:rFonts w:ascii="Arial" w:hAnsi="Arial" w:cs="Arial"/>
        </w:rPr>
      </w:pPr>
      <w:r>
        <w:rPr>
          <w:rFonts w:ascii="Arial" w:hAnsi="Arial" w:cs="Arial"/>
        </w:rPr>
        <w:t>El subsidio a la tasa queda sujeto a disponibilidad de recursos del Gobierno Nacional y a su posterior asign</w:t>
      </w:r>
      <w:r w:rsidR="005A11B0">
        <w:rPr>
          <w:rFonts w:ascii="Arial" w:hAnsi="Arial" w:cs="Arial"/>
        </w:rPr>
        <w:t>ación a la L</w:t>
      </w:r>
      <w:r>
        <w:rPr>
          <w:rFonts w:ascii="Arial" w:hAnsi="Arial" w:cs="Arial"/>
        </w:rPr>
        <w:t xml:space="preserve">ínea </w:t>
      </w:r>
      <w:r w:rsidR="005A11B0">
        <w:rPr>
          <w:rFonts w:ascii="Arial" w:hAnsi="Arial" w:cs="Arial"/>
        </w:rPr>
        <w:t>E</w:t>
      </w:r>
      <w:r>
        <w:rPr>
          <w:rFonts w:ascii="Arial" w:hAnsi="Arial" w:cs="Arial"/>
        </w:rPr>
        <w:t xml:space="preserve">special para </w:t>
      </w:r>
      <w:r w:rsidR="005A11B0">
        <w:rPr>
          <w:rFonts w:ascii="Arial" w:hAnsi="Arial" w:cs="Arial"/>
        </w:rPr>
        <w:t>C</w:t>
      </w:r>
      <w:r>
        <w:rPr>
          <w:rFonts w:ascii="Arial" w:hAnsi="Arial" w:cs="Arial"/>
        </w:rPr>
        <w:t xml:space="preserve">ompra de </w:t>
      </w:r>
      <w:r w:rsidR="005A11B0">
        <w:rPr>
          <w:rFonts w:ascii="Arial" w:hAnsi="Arial" w:cs="Arial"/>
        </w:rPr>
        <w:t>M</w:t>
      </w:r>
      <w:r>
        <w:rPr>
          <w:rFonts w:ascii="Arial" w:hAnsi="Arial" w:cs="Arial"/>
        </w:rPr>
        <w:t>aquinaria</w:t>
      </w:r>
      <w:r w:rsidR="005A11B0">
        <w:rPr>
          <w:rFonts w:ascii="Arial" w:hAnsi="Arial" w:cs="Arial"/>
        </w:rPr>
        <w:t>.</w:t>
      </w:r>
    </w:p>
    <w:p w:rsidR="00BB1EA1" w:rsidRDefault="00BB1EA1" w:rsidP="00B821DB">
      <w:pPr>
        <w:spacing w:after="0" w:line="240" w:lineRule="auto"/>
        <w:jc w:val="both"/>
        <w:rPr>
          <w:rFonts w:ascii="Arial" w:hAnsi="Arial" w:cs="Arial"/>
        </w:rPr>
      </w:pPr>
    </w:p>
    <w:p w:rsidR="00BB1EA1" w:rsidRDefault="00BB1EA1" w:rsidP="00B821DB">
      <w:pPr>
        <w:spacing w:after="0" w:line="240" w:lineRule="auto"/>
        <w:jc w:val="both"/>
        <w:rPr>
          <w:rFonts w:ascii="Arial" w:hAnsi="Arial" w:cs="Arial"/>
        </w:rPr>
      </w:pPr>
      <w:r>
        <w:rPr>
          <w:rFonts w:ascii="Arial" w:hAnsi="Arial" w:cs="Arial"/>
        </w:rPr>
        <w:t>Los rubros financiables de maquinaria y equipos que podrán acceder a esta línea deberán clasificarse dentro del apoyo al encadenamiento de la producción</w:t>
      </w:r>
      <w:r w:rsidR="00B821DB">
        <w:rPr>
          <w:rFonts w:ascii="Arial" w:hAnsi="Arial" w:cs="Arial"/>
        </w:rPr>
        <w:t xml:space="preserve">. FINAGRO definirá los rubros financiables </w:t>
      </w:r>
      <w:r w:rsidR="00DC1DFF">
        <w:rPr>
          <w:rFonts w:ascii="Arial" w:hAnsi="Arial" w:cs="Arial"/>
        </w:rPr>
        <w:t xml:space="preserve">que pueden acceder a </w:t>
      </w:r>
      <w:r w:rsidR="00B821DB">
        <w:rPr>
          <w:rFonts w:ascii="Arial" w:hAnsi="Arial" w:cs="Arial"/>
        </w:rPr>
        <w:t>esta línea.</w:t>
      </w:r>
    </w:p>
    <w:p w:rsidR="00B821DB" w:rsidRDefault="00B821DB" w:rsidP="00B821DB">
      <w:pPr>
        <w:spacing w:after="0" w:line="240" w:lineRule="auto"/>
        <w:jc w:val="both"/>
        <w:rPr>
          <w:rFonts w:ascii="Arial" w:hAnsi="Arial" w:cs="Arial"/>
        </w:rPr>
      </w:pPr>
    </w:p>
    <w:p w:rsidR="00B821DB" w:rsidRDefault="00B821DB" w:rsidP="00B821DB">
      <w:pPr>
        <w:spacing w:after="0" w:line="240" w:lineRule="auto"/>
        <w:jc w:val="both"/>
        <w:rPr>
          <w:rFonts w:ascii="Arial" w:hAnsi="Arial" w:cs="Arial"/>
        </w:rPr>
      </w:pPr>
      <w:r>
        <w:rPr>
          <w:rFonts w:ascii="Arial" w:hAnsi="Arial" w:cs="Arial"/>
        </w:rPr>
        <w:t xml:space="preserve">Los recursos requeridos y el impacto </w:t>
      </w:r>
      <w:r w:rsidR="00C45563">
        <w:rPr>
          <w:rFonts w:ascii="Arial" w:hAnsi="Arial" w:cs="Arial"/>
        </w:rPr>
        <w:t xml:space="preserve">de </w:t>
      </w:r>
      <w:r w:rsidR="00DC1DFF">
        <w:rPr>
          <w:rFonts w:ascii="Arial" w:hAnsi="Arial" w:cs="Arial"/>
        </w:rPr>
        <w:t>la</w:t>
      </w:r>
      <w:r w:rsidR="00C45563">
        <w:rPr>
          <w:rFonts w:ascii="Arial" w:hAnsi="Arial" w:cs="Arial"/>
        </w:rPr>
        <w:t xml:space="preserve"> línea sobre</w:t>
      </w:r>
      <w:r w:rsidR="00DC1DFF">
        <w:rPr>
          <w:rFonts w:ascii="Arial" w:hAnsi="Arial" w:cs="Arial"/>
        </w:rPr>
        <w:t xml:space="preserve"> FINAGRO</w:t>
      </w:r>
      <w:r w:rsidR="00C45563">
        <w:rPr>
          <w:rFonts w:ascii="Arial" w:hAnsi="Arial" w:cs="Arial"/>
        </w:rPr>
        <w:t xml:space="preserve">, los Intermediarios Financieros, el Gobierno Nacional y </w:t>
      </w:r>
      <w:r w:rsidR="00DC1DFF">
        <w:rPr>
          <w:rFonts w:ascii="Arial" w:hAnsi="Arial" w:cs="Arial"/>
        </w:rPr>
        <w:t xml:space="preserve">el menor costo que asumirían </w:t>
      </w:r>
      <w:r w:rsidR="00C45563">
        <w:rPr>
          <w:rFonts w:ascii="Arial" w:hAnsi="Arial" w:cs="Arial"/>
        </w:rPr>
        <w:t>los productores agropecuarios</w:t>
      </w:r>
      <w:r w:rsidR="00DC1DFF">
        <w:rPr>
          <w:rFonts w:ascii="Arial" w:hAnsi="Arial" w:cs="Arial"/>
        </w:rPr>
        <w:t>,</w:t>
      </w:r>
      <w:r w:rsidR="00C45563">
        <w:rPr>
          <w:rFonts w:ascii="Arial" w:hAnsi="Arial" w:cs="Arial"/>
        </w:rPr>
        <w:t xml:space="preserve"> se encuentra en el </w:t>
      </w:r>
      <w:r w:rsidR="00DC1DFF">
        <w:rPr>
          <w:rFonts w:ascii="Arial" w:hAnsi="Arial" w:cs="Arial"/>
        </w:rPr>
        <w:t>A</w:t>
      </w:r>
      <w:r w:rsidR="00C45563">
        <w:rPr>
          <w:rFonts w:ascii="Arial" w:hAnsi="Arial" w:cs="Arial"/>
        </w:rPr>
        <w:t xml:space="preserve">nexo 1. </w:t>
      </w:r>
    </w:p>
    <w:p w:rsidR="00F14852" w:rsidRDefault="00F14852" w:rsidP="00B821DB">
      <w:pPr>
        <w:spacing w:after="0" w:line="240" w:lineRule="auto"/>
        <w:jc w:val="both"/>
        <w:rPr>
          <w:rFonts w:ascii="Arial" w:hAnsi="Arial" w:cs="Arial"/>
        </w:rPr>
      </w:pPr>
    </w:p>
    <w:p w:rsidR="00F14852" w:rsidRDefault="00F14852" w:rsidP="00B821DB">
      <w:pPr>
        <w:spacing w:after="0" w:line="240" w:lineRule="auto"/>
        <w:jc w:val="both"/>
        <w:rPr>
          <w:rFonts w:ascii="Arial" w:hAnsi="Arial" w:cs="Arial"/>
        </w:rPr>
      </w:pPr>
      <w:r>
        <w:rPr>
          <w:rFonts w:ascii="Arial" w:hAnsi="Arial" w:cs="Arial"/>
        </w:rPr>
        <w:t xml:space="preserve">La línea tendrá los siguientes beneficios: </w:t>
      </w:r>
    </w:p>
    <w:p w:rsidR="00F14852" w:rsidRDefault="00F14852" w:rsidP="00B821DB">
      <w:pPr>
        <w:spacing w:after="0" w:line="240" w:lineRule="auto"/>
        <w:jc w:val="both"/>
        <w:rPr>
          <w:rFonts w:ascii="Arial" w:hAnsi="Arial" w:cs="Arial"/>
        </w:rPr>
      </w:pPr>
    </w:p>
    <w:p w:rsidR="00BF6AAE" w:rsidRDefault="00C76765" w:rsidP="00E10309">
      <w:pPr>
        <w:pStyle w:val="Prrafodelista"/>
        <w:numPr>
          <w:ilvl w:val="0"/>
          <w:numId w:val="1"/>
        </w:numPr>
        <w:spacing w:after="0" w:line="240" w:lineRule="auto"/>
        <w:jc w:val="both"/>
        <w:rPr>
          <w:rFonts w:ascii="Arial" w:hAnsi="Arial" w:cs="Arial"/>
        </w:rPr>
      </w:pPr>
      <w:r w:rsidRPr="00211577">
        <w:rPr>
          <w:rFonts w:ascii="Arial" w:hAnsi="Arial" w:cs="Arial"/>
        </w:rPr>
        <w:t>Una línea en condiciones competitivas para el productor agropecuario para la adquisición de maquinaria y equipos para la producción</w:t>
      </w:r>
      <w:r w:rsidR="00525579" w:rsidRPr="00211577">
        <w:rPr>
          <w:rFonts w:ascii="Arial" w:hAnsi="Arial" w:cs="Arial"/>
        </w:rPr>
        <w:t>, que estará disponible</w:t>
      </w:r>
      <w:r w:rsidRPr="00211577">
        <w:rPr>
          <w:rFonts w:ascii="Arial" w:hAnsi="Arial" w:cs="Arial"/>
        </w:rPr>
        <w:t xml:space="preserve"> de manera permanente, </w:t>
      </w:r>
      <w:r w:rsidR="00211577" w:rsidRPr="00211577">
        <w:rPr>
          <w:rFonts w:ascii="Arial" w:hAnsi="Arial" w:cs="Arial"/>
        </w:rPr>
        <w:t>generando una</w:t>
      </w:r>
      <w:r w:rsidRPr="00211577">
        <w:rPr>
          <w:rFonts w:ascii="Arial" w:hAnsi="Arial" w:cs="Arial"/>
        </w:rPr>
        <w:t xml:space="preserve"> señal de estabilidad en el mercado</w:t>
      </w:r>
      <w:r w:rsidR="00525579" w:rsidRPr="00211577">
        <w:rPr>
          <w:rFonts w:ascii="Arial" w:hAnsi="Arial" w:cs="Arial"/>
        </w:rPr>
        <w:t xml:space="preserve">, </w:t>
      </w:r>
      <w:r w:rsidR="00211577">
        <w:rPr>
          <w:rFonts w:ascii="Arial" w:hAnsi="Arial" w:cs="Arial"/>
        </w:rPr>
        <w:t>y evitando la alteración de los precios tanto de la maquinaria y de los equipos, como de los costos vía tasa de interés</w:t>
      </w:r>
      <w:r w:rsidR="00B55118">
        <w:rPr>
          <w:rFonts w:ascii="Arial" w:hAnsi="Arial" w:cs="Arial"/>
        </w:rPr>
        <w:t>, por efectos de Incentivos temporales</w:t>
      </w:r>
      <w:r w:rsidR="00211577">
        <w:rPr>
          <w:rFonts w:ascii="Arial" w:hAnsi="Arial" w:cs="Arial"/>
        </w:rPr>
        <w:t>.</w:t>
      </w:r>
    </w:p>
    <w:p w:rsidR="0026504D" w:rsidRDefault="0026504D" w:rsidP="00E10309">
      <w:pPr>
        <w:pStyle w:val="Prrafodelista"/>
        <w:numPr>
          <w:ilvl w:val="0"/>
          <w:numId w:val="1"/>
        </w:numPr>
        <w:spacing w:after="0" w:line="240" w:lineRule="auto"/>
        <w:jc w:val="both"/>
        <w:rPr>
          <w:rFonts w:ascii="Arial" w:hAnsi="Arial" w:cs="Arial"/>
        </w:rPr>
      </w:pPr>
      <w:r>
        <w:rPr>
          <w:rFonts w:ascii="Arial" w:hAnsi="Arial" w:cs="Arial"/>
        </w:rPr>
        <w:t xml:space="preserve">Los productores agropecuarios contaran de manera permanente </w:t>
      </w:r>
      <w:r w:rsidR="009E43B1">
        <w:rPr>
          <w:rFonts w:ascii="Arial" w:hAnsi="Arial" w:cs="Arial"/>
        </w:rPr>
        <w:t>con una Línea que fomenta</w:t>
      </w:r>
      <w:r w:rsidR="00AC1E06">
        <w:rPr>
          <w:rFonts w:ascii="Arial" w:hAnsi="Arial" w:cs="Arial"/>
        </w:rPr>
        <w:t>rá</w:t>
      </w:r>
      <w:r w:rsidR="009E43B1">
        <w:rPr>
          <w:rFonts w:ascii="Arial" w:hAnsi="Arial" w:cs="Arial"/>
        </w:rPr>
        <w:t xml:space="preserve"> la adquisición y renovación del parque de maquinaria agropecuaria en Colombia</w:t>
      </w:r>
      <w:r w:rsidR="00124FCC">
        <w:rPr>
          <w:rFonts w:ascii="Arial" w:hAnsi="Arial" w:cs="Arial"/>
        </w:rPr>
        <w:t xml:space="preserve"> a un costo competitivo</w:t>
      </w:r>
      <w:r w:rsidR="009E43B1">
        <w:rPr>
          <w:rFonts w:ascii="Arial" w:hAnsi="Arial" w:cs="Arial"/>
        </w:rPr>
        <w:t xml:space="preserve">, y desligada a las expectativas del Incentivo a la Capitalización Rural. </w:t>
      </w:r>
    </w:p>
    <w:p w:rsidR="00BF6AAE" w:rsidRPr="0020679D" w:rsidRDefault="005C4064" w:rsidP="009A443A">
      <w:pPr>
        <w:pStyle w:val="Prrafodelista"/>
        <w:numPr>
          <w:ilvl w:val="0"/>
          <w:numId w:val="1"/>
        </w:numPr>
        <w:spacing w:after="0" w:line="240" w:lineRule="auto"/>
        <w:jc w:val="both"/>
        <w:rPr>
          <w:rFonts w:ascii="Arial" w:hAnsi="Arial" w:cs="Arial"/>
        </w:rPr>
      </w:pPr>
      <w:r>
        <w:rPr>
          <w:rFonts w:ascii="Arial" w:hAnsi="Arial" w:cs="Arial"/>
        </w:rPr>
        <w:t xml:space="preserve">En el caso en que el Gobierno Nacional asigne recursos a la Línea </w:t>
      </w:r>
      <w:r w:rsidR="00CE7F33">
        <w:rPr>
          <w:rFonts w:ascii="Arial" w:hAnsi="Arial" w:cs="Arial"/>
        </w:rPr>
        <w:t xml:space="preserve">de Maquinaria </w:t>
      </w:r>
      <w:r w:rsidR="00357165">
        <w:rPr>
          <w:rFonts w:ascii="Arial" w:hAnsi="Arial" w:cs="Arial"/>
        </w:rPr>
        <w:t>para el s</w:t>
      </w:r>
      <w:r>
        <w:rPr>
          <w:rFonts w:ascii="Arial" w:hAnsi="Arial" w:cs="Arial"/>
        </w:rPr>
        <w:t xml:space="preserve">ubsidio a la </w:t>
      </w:r>
      <w:r w:rsidR="00357165">
        <w:rPr>
          <w:rFonts w:ascii="Arial" w:hAnsi="Arial" w:cs="Arial"/>
        </w:rPr>
        <w:t>t</w:t>
      </w:r>
      <w:r>
        <w:rPr>
          <w:rFonts w:ascii="Arial" w:hAnsi="Arial" w:cs="Arial"/>
        </w:rPr>
        <w:t xml:space="preserve">asa, </w:t>
      </w:r>
      <w:r w:rsidR="00B55118">
        <w:rPr>
          <w:rFonts w:ascii="Arial" w:hAnsi="Arial" w:cs="Arial"/>
        </w:rPr>
        <w:t xml:space="preserve">tanto los grandes, como los medianos y los pequeños productores </w:t>
      </w:r>
      <w:r w:rsidR="00CE7F33">
        <w:rPr>
          <w:rFonts w:ascii="Arial" w:hAnsi="Arial" w:cs="Arial"/>
        </w:rPr>
        <w:t xml:space="preserve">podrán contar con tasas aún más baratas: del DTF + 5 </w:t>
      </w:r>
      <w:proofErr w:type="spellStart"/>
      <w:r w:rsidR="00637587">
        <w:rPr>
          <w:rFonts w:ascii="Arial" w:hAnsi="Arial" w:cs="Arial"/>
        </w:rPr>
        <w:t>ea</w:t>
      </w:r>
      <w:proofErr w:type="spellEnd"/>
      <w:r w:rsidR="00637587">
        <w:rPr>
          <w:rFonts w:ascii="Arial" w:hAnsi="Arial" w:cs="Arial"/>
        </w:rPr>
        <w:t xml:space="preserve"> </w:t>
      </w:r>
      <w:r w:rsidR="00CE7F33">
        <w:rPr>
          <w:rFonts w:ascii="Arial" w:hAnsi="Arial" w:cs="Arial"/>
        </w:rPr>
        <w:t>para medianos y grandes (igual a la tasa de crédito asociativo</w:t>
      </w:r>
      <w:r w:rsidR="00E1346B">
        <w:rPr>
          <w:rFonts w:ascii="Arial" w:hAnsi="Arial" w:cs="Arial"/>
        </w:rPr>
        <w:t xml:space="preserve"> vigente</w:t>
      </w:r>
      <w:r w:rsidR="00CE7F33">
        <w:rPr>
          <w:rFonts w:ascii="Arial" w:hAnsi="Arial" w:cs="Arial"/>
        </w:rPr>
        <w:t xml:space="preserve">) y del DTF + 2 </w:t>
      </w:r>
      <w:proofErr w:type="spellStart"/>
      <w:r w:rsidR="00CE7F33">
        <w:rPr>
          <w:rFonts w:ascii="Arial" w:hAnsi="Arial" w:cs="Arial"/>
        </w:rPr>
        <w:t>ea</w:t>
      </w:r>
      <w:proofErr w:type="spellEnd"/>
      <w:r w:rsidR="00CE7F33">
        <w:rPr>
          <w:rFonts w:ascii="Arial" w:hAnsi="Arial" w:cs="Arial"/>
        </w:rPr>
        <w:t xml:space="preserve"> para pequeños productores (</w:t>
      </w:r>
      <w:r w:rsidR="00944CBB">
        <w:rPr>
          <w:rFonts w:ascii="Arial" w:hAnsi="Arial" w:cs="Arial"/>
        </w:rPr>
        <w:t>igual a la tasa de víctimas y población reinsertada</w:t>
      </w:r>
      <w:r w:rsidR="00E1346B">
        <w:rPr>
          <w:rFonts w:ascii="Arial" w:hAnsi="Arial" w:cs="Arial"/>
        </w:rPr>
        <w:t xml:space="preserve"> vigente</w:t>
      </w:r>
      <w:r w:rsidR="00944CBB">
        <w:rPr>
          <w:rFonts w:ascii="Arial" w:hAnsi="Arial" w:cs="Arial"/>
        </w:rPr>
        <w:t>)</w:t>
      </w:r>
      <w:r w:rsidR="00785295">
        <w:rPr>
          <w:rFonts w:ascii="Arial" w:hAnsi="Arial" w:cs="Arial"/>
        </w:rPr>
        <w:t xml:space="preserve">. No obstante, la señal que se daría al establecer esta Línea, es que </w:t>
      </w:r>
      <w:r w:rsidR="00785295" w:rsidRPr="00562DBA">
        <w:rPr>
          <w:rFonts w:ascii="Arial" w:hAnsi="Arial" w:cs="Arial"/>
          <w:u w:val="single"/>
        </w:rPr>
        <w:t>aún sin subsidio a la tasa, las condiciones financieras resultan ser más atractiv</w:t>
      </w:r>
      <w:r w:rsidR="00562DBA" w:rsidRPr="00562DBA">
        <w:rPr>
          <w:rFonts w:ascii="Arial" w:hAnsi="Arial" w:cs="Arial"/>
          <w:u w:val="single"/>
        </w:rPr>
        <w:t>as que las condiciones vigentes, y que estas nuevas condiciones no van a estar sujetas a disponibilidad de recursos del Gobierno Nacional.</w:t>
      </w:r>
    </w:p>
    <w:p w:rsidR="0020679D" w:rsidRPr="0020679D" w:rsidRDefault="0020679D" w:rsidP="009A443A">
      <w:pPr>
        <w:pStyle w:val="Prrafodelista"/>
        <w:numPr>
          <w:ilvl w:val="0"/>
          <w:numId w:val="1"/>
        </w:numPr>
        <w:spacing w:after="0" w:line="240" w:lineRule="auto"/>
        <w:jc w:val="both"/>
        <w:rPr>
          <w:rFonts w:ascii="Arial" w:hAnsi="Arial" w:cs="Arial"/>
        </w:rPr>
      </w:pPr>
      <w:r w:rsidRPr="0020679D">
        <w:rPr>
          <w:rFonts w:ascii="Arial" w:hAnsi="Arial" w:cs="Arial"/>
        </w:rPr>
        <w:t>De con</w:t>
      </w:r>
      <w:r>
        <w:rPr>
          <w:rFonts w:ascii="Arial" w:hAnsi="Arial" w:cs="Arial"/>
        </w:rPr>
        <w:t xml:space="preserve">formidad con estimaciones de la Vicepresidencia Financiera de FINAGRO, </w:t>
      </w:r>
      <w:r w:rsidR="00464A7A">
        <w:rPr>
          <w:rFonts w:ascii="Arial" w:hAnsi="Arial" w:cs="Arial"/>
        </w:rPr>
        <w:t xml:space="preserve">con una tasa del DTF </w:t>
      </w:r>
      <w:r w:rsidR="00017EFC">
        <w:rPr>
          <w:rFonts w:ascii="Arial" w:hAnsi="Arial" w:cs="Arial"/>
        </w:rPr>
        <w:t>+</w:t>
      </w:r>
      <w:r w:rsidR="00464A7A">
        <w:rPr>
          <w:rFonts w:ascii="Arial" w:hAnsi="Arial" w:cs="Arial"/>
        </w:rPr>
        <w:t xml:space="preserve"> 2 </w:t>
      </w:r>
      <w:proofErr w:type="spellStart"/>
      <w:r w:rsidR="00464A7A">
        <w:rPr>
          <w:rFonts w:ascii="Arial" w:hAnsi="Arial" w:cs="Arial"/>
        </w:rPr>
        <w:t>ea</w:t>
      </w:r>
      <w:proofErr w:type="spellEnd"/>
      <w:r w:rsidR="00464A7A">
        <w:rPr>
          <w:rFonts w:ascii="Arial" w:hAnsi="Arial" w:cs="Arial"/>
        </w:rPr>
        <w:t xml:space="preserve"> para pequeños </w:t>
      </w:r>
      <w:r w:rsidR="00017EFC">
        <w:rPr>
          <w:rFonts w:ascii="Arial" w:hAnsi="Arial" w:cs="Arial"/>
        </w:rPr>
        <w:t>productores y una tasa del DTF +</w:t>
      </w:r>
      <w:r w:rsidR="00464A7A">
        <w:rPr>
          <w:rFonts w:ascii="Arial" w:hAnsi="Arial" w:cs="Arial"/>
        </w:rPr>
        <w:t xml:space="preserve"> 5 </w:t>
      </w:r>
      <w:proofErr w:type="spellStart"/>
      <w:r w:rsidR="00464A7A">
        <w:rPr>
          <w:rFonts w:ascii="Arial" w:hAnsi="Arial" w:cs="Arial"/>
        </w:rPr>
        <w:t>ea</w:t>
      </w:r>
      <w:proofErr w:type="spellEnd"/>
      <w:r w:rsidR="00464A7A">
        <w:rPr>
          <w:rFonts w:ascii="Arial" w:hAnsi="Arial" w:cs="Arial"/>
        </w:rPr>
        <w:t xml:space="preserve"> para medianos y grandes productores, por cada $100 mil millones y suponiendo una demanda por segmento del </w:t>
      </w:r>
      <w:r w:rsidR="00D4418F">
        <w:rPr>
          <w:rFonts w:ascii="Arial" w:hAnsi="Arial" w:cs="Arial"/>
        </w:rPr>
        <w:t>20% para pequeños, 60% para medianos y 20% para grandes,</w:t>
      </w:r>
      <w:r w:rsidR="003C1223">
        <w:rPr>
          <w:rFonts w:ascii="Arial" w:hAnsi="Arial" w:cs="Arial"/>
        </w:rPr>
        <w:t xml:space="preserve"> por cada $100.000 millones</w:t>
      </w:r>
      <w:r w:rsidR="00D4418F">
        <w:rPr>
          <w:rFonts w:ascii="Arial" w:hAnsi="Arial" w:cs="Arial"/>
        </w:rPr>
        <w:t xml:space="preserve"> </w:t>
      </w:r>
      <w:r w:rsidR="00D4418F" w:rsidRPr="00D4418F">
        <w:rPr>
          <w:rFonts w:ascii="Arial" w:hAnsi="Arial" w:cs="Arial"/>
          <w:b/>
          <w:u w:val="single"/>
        </w:rPr>
        <w:t>el ahorro en costos financieros que pueden tener los productores agropecuarios a través de esta línea serían cercanos a los $25.000 millones.</w:t>
      </w:r>
    </w:p>
    <w:p w:rsidR="00BF6AAE" w:rsidRDefault="00BF6AAE" w:rsidP="009A443A">
      <w:pPr>
        <w:spacing w:after="0" w:line="240" w:lineRule="auto"/>
        <w:jc w:val="both"/>
        <w:rPr>
          <w:rFonts w:ascii="Arial" w:hAnsi="Arial" w:cs="Arial"/>
        </w:rPr>
      </w:pPr>
    </w:p>
    <w:p w:rsidR="00E05949" w:rsidRDefault="00E05949" w:rsidP="00E05949">
      <w:pPr>
        <w:spacing w:after="0" w:line="240" w:lineRule="auto"/>
        <w:ind w:right="-1"/>
        <w:jc w:val="both"/>
        <w:rPr>
          <w:rFonts w:ascii="Arial" w:hAnsi="Arial" w:cs="Arial"/>
          <w:b/>
        </w:rPr>
      </w:pPr>
      <w:r w:rsidRPr="0001090C">
        <w:rPr>
          <w:rFonts w:ascii="Arial" w:hAnsi="Arial" w:cs="Arial"/>
          <w:b/>
        </w:rPr>
        <w:lastRenderedPageBreak/>
        <w:t>JUSTIFICACIÓN JURÍDICA:</w:t>
      </w:r>
    </w:p>
    <w:p w:rsidR="00E05949" w:rsidRDefault="00E05949" w:rsidP="00E05949">
      <w:pPr>
        <w:spacing w:after="0" w:line="240" w:lineRule="auto"/>
        <w:ind w:right="-1"/>
        <w:jc w:val="both"/>
        <w:rPr>
          <w:rFonts w:ascii="Arial" w:hAnsi="Arial" w:cs="Arial"/>
          <w:b/>
        </w:rPr>
      </w:pPr>
    </w:p>
    <w:p w:rsidR="00E05949" w:rsidRDefault="00E05949" w:rsidP="00E05949">
      <w:pPr>
        <w:spacing w:after="0" w:line="240" w:lineRule="auto"/>
        <w:ind w:right="-1"/>
        <w:jc w:val="both"/>
        <w:rPr>
          <w:rFonts w:ascii="Arial" w:hAnsi="Arial" w:cs="Arial"/>
        </w:rPr>
      </w:pPr>
      <w:r>
        <w:rPr>
          <w:rFonts w:ascii="Arial" w:hAnsi="Arial" w:cs="Arial"/>
        </w:rPr>
        <w:t xml:space="preserve">La Constitución Política de Colombia dispone que es un deber del Estado promover el acceso a los servicios de crédito y asistencia técnica de los trabajadores agrarios, con el fin de mejorar el ingreso y la calidad de vida de los campesinos. </w:t>
      </w:r>
    </w:p>
    <w:p w:rsidR="00E05949" w:rsidRPr="003D30E5" w:rsidRDefault="00E05949" w:rsidP="00E05949">
      <w:pPr>
        <w:spacing w:after="0" w:line="240" w:lineRule="auto"/>
        <w:ind w:right="-1"/>
        <w:jc w:val="both"/>
        <w:rPr>
          <w:rFonts w:ascii="Arial" w:hAnsi="Arial" w:cs="Arial"/>
        </w:rPr>
      </w:pPr>
    </w:p>
    <w:p w:rsidR="00E05949" w:rsidRPr="00001DD1" w:rsidRDefault="00E05949" w:rsidP="00E05949">
      <w:pPr>
        <w:tabs>
          <w:tab w:val="left" w:pos="10080"/>
        </w:tabs>
        <w:spacing w:line="0" w:lineRule="atLeast"/>
        <w:jc w:val="both"/>
        <w:rPr>
          <w:rFonts w:ascii="Arial" w:hAnsi="Arial" w:cs="Arial"/>
        </w:rPr>
      </w:pPr>
      <w:r>
        <w:rPr>
          <w:rFonts w:ascii="Arial" w:hAnsi="Arial" w:cs="Arial"/>
        </w:rPr>
        <w:t>La Corte Constitucional en desarrollo de estos pilares constitucionales, en sentencia C-077 de 2017 a señalado “…</w:t>
      </w:r>
      <w:r w:rsidRPr="00001DD1">
        <w:rPr>
          <w:rFonts w:ascii="Arial" w:hAnsi="Arial" w:cs="Arial"/>
          <w:i/>
        </w:rPr>
        <w:t>es claro que la Constitución Política y la jurisprudencia de este Tribunal reconocen el amplio margen de maniobra con el que cuenta el legislador para definir el modelo de desarrollo agrario que considere más conveniente. Por esta razón, la adopción de políticas rurales que promuevan el aumento de la producción a través de la promoción de la iniciativa privada y de la competitividad, en el marco de las relaciones de mercado, no sólo es legítima, sino que puede ser incluso necesaria para lograr una política agraria eficaz y eficiente</w:t>
      </w:r>
      <w:r>
        <w:rPr>
          <w:rFonts w:ascii="Arial" w:hAnsi="Arial" w:cs="Arial"/>
        </w:rPr>
        <w:t>…</w:t>
      </w:r>
    </w:p>
    <w:p w:rsidR="00E05949" w:rsidRPr="00001DD1" w:rsidRDefault="00E05949" w:rsidP="00E05949">
      <w:pPr>
        <w:tabs>
          <w:tab w:val="left" w:pos="10080"/>
        </w:tabs>
        <w:spacing w:line="0" w:lineRule="atLeast"/>
        <w:jc w:val="both"/>
        <w:rPr>
          <w:rFonts w:ascii="Arial" w:hAnsi="Arial" w:cs="Arial"/>
          <w:i/>
        </w:rPr>
      </w:pPr>
      <w:r w:rsidRPr="00001DD1">
        <w:rPr>
          <w:rFonts w:ascii="Arial" w:hAnsi="Arial" w:cs="Arial"/>
          <w:i/>
        </w:rPr>
        <w:t>…En consecuencia, las políticas agrarias deben orientarse a favor de las comunidades rurales, no porque sean las políticas “más eficientes desde el punto de vista económico, sino porque son más sostenibles en términos humanos, sociales, alimentarios, culturales y también en términos de democracia económica, como pluralidad de actores y agentes en todos los planos de los mercados y de los espacios de producción de bienes y servicios públicos.” Esto implica que el legislador debe ajustar sus actuaciones, más que a la productividad del campo en términos brutos, a la plena realización de los derechos sociales constitucionalmente reconocidos de las personas campesinas, reparando no sólo en el presente sino en su futuro, de acuerdo con los postulados y los valores constitucionales que se siguen de la reforma agraria.”</w:t>
      </w:r>
    </w:p>
    <w:p w:rsidR="00E05949" w:rsidRDefault="00E05949" w:rsidP="00E05949">
      <w:pPr>
        <w:tabs>
          <w:tab w:val="left" w:pos="10080"/>
        </w:tabs>
        <w:spacing w:line="0" w:lineRule="atLeast"/>
        <w:jc w:val="both"/>
        <w:rPr>
          <w:rFonts w:ascii="Arial" w:hAnsi="Arial" w:cs="Arial"/>
        </w:rPr>
      </w:pPr>
      <w:r>
        <w:rPr>
          <w:rFonts w:ascii="Arial" w:hAnsi="Arial" w:cs="Arial"/>
        </w:rPr>
        <w:t>En desarrollo de lo anterior, la CNCA como organismo rector del financiamiento y del manejo de riesgos del sector agropecuario en virtud de lo dispuesto en el artículo 220 del EOSF puede definir las líneas de crédito que otorgarán las entidades que integran el sistema nacional de crédito agropecuario, y las instituciones bancarias y financieras, con destino al sector agropecuario, al igual que definir los bienes y servicios que podrán financiarse con cada una de las líneas de crédito dentro de las cuales se encuentra la maquinaria agrícola.</w:t>
      </w:r>
    </w:p>
    <w:p w:rsidR="00E05949" w:rsidRDefault="00E05949" w:rsidP="00E05949">
      <w:pPr>
        <w:spacing w:after="0" w:line="240" w:lineRule="auto"/>
        <w:jc w:val="both"/>
        <w:rPr>
          <w:rFonts w:ascii="Arial" w:hAnsi="Arial" w:cs="Arial"/>
        </w:rPr>
      </w:pPr>
      <w:r>
        <w:rPr>
          <w:rFonts w:ascii="Arial" w:hAnsi="Arial" w:cs="Arial"/>
        </w:rPr>
        <w:t>De</w:t>
      </w:r>
      <w:r w:rsidRPr="0073569C">
        <w:rPr>
          <w:rFonts w:ascii="Arial" w:hAnsi="Arial" w:cs="Arial"/>
        </w:rPr>
        <w:t xml:space="preserve"> conformidad con el artículo </w:t>
      </w:r>
      <w:r>
        <w:rPr>
          <w:rFonts w:ascii="Arial" w:hAnsi="Arial" w:cs="Arial"/>
        </w:rPr>
        <w:t>13</w:t>
      </w:r>
      <w:r w:rsidRPr="0073569C">
        <w:rPr>
          <w:rFonts w:ascii="Arial" w:hAnsi="Arial" w:cs="Arial"/>
        </w:rPr>
        <w:t xml:space="preserve"> de la Ley 101 de </w:t>
      </w:r>
      <w:proofErr w:type="gramStart"/>
      <w:r w:rsidRPr="0073569C">
        <w:rPr>
          <w:rFonts w:ascii="Arial" w:hAnsi="Arial" w:cs="Arial"/>
        </w:rPr>
        <w:t xml:space="preserve">1993 </w:t>
      </w:r>
      <w:r>
        <w:rPr>
          <w:rFonts w:ascii="Arial" w:hAnsi="Arial" w:cs="Arial"/>
        </w:rPr>
        <w:t xml:space="preserve"> la</w:t>
      </w:r>
      <w:proofErr w:type="gramEnd"/>
      <w:r>
        <w:rPr>
          <w:rFonts w:ascii="Arial" w:hAnsi="Arial" w:cs="Arial"/>
        </w:rPr>
        <w:t xml:space="preserve"> CNCA puede establecer líneas de redescuento, dotadas del volumen suficiente de recursos y bajo condiciones financieras apropiadas, con el objeto que los establecimientos de crédito puedan otorgar créditos en moneda nacional y extranjera para la compra de maquinaria, equipos y demás bienes de capital necesarios para el desarrollo de las actividades agropecuaria y pesquera.</w:t>
      </w: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E05949" w:rsidRDefault="00E05949" w:rsidP="009A443A">
      <w:pPr>
        <w:spacing w:after="0" w:line="240" w:lineRule="auto"/>
        <w:jc w:val="both"/>
        <w:rPr>
          <w:rFonts w:ascii="Arial" w:hAnsi="Arial" w:cs="Arial"/>
        </w:rPr>
      </w:pPr>
    </w:p>
    <w:p w:rsidR="00211577" w:rsidRDefault="00473F6C" w:rsidP="00B42CD0">
      <w:pPr>
        <w:spacing w:after="0" w:line="240" w:lineRule="auto"/>
        <w:jc w:val="center"/>
        <w:rPr>
          <w:rFonts w:ascii="Arial" w:hAnsi="Arial" w:cs="Arial"/>
          <w:b/>
        </w:rPr>
      </w:pPr>
      <w:r>
        <w:rPr>
          <w:rFonts w:ascii="Arial" w:hAnsi="Arial" w:cs="Arial"/>
          <w:b/>
        </w:rPr>
        <w:t>A</w:t>
      </w:r>
      <w:r w:rsidR="00B42CD0" w:rsidRPr="00B42CD0">
        <w:rPr>
          <w:rFonts w:ascii="Arial" w:hAnsi="Arial" w:cs="Arial"/>
          <w:b/>
        </w:rPr>
        <w:t>nexo 1. – Recursos requeridos e impacto de la Línea de Compra de Maquinaria para la Producción</w:t>
      </w:r>
    </w:p>
    <w:p w:rsidR="00B42CD0" w:rsidRPr="00B42CD0" w:rsidRDefault="00C668BA" w:rsidP="00B42CD0">
      <w:pPr>
        <w:spacing w:after="0" w:line="240" w:lineRule="auto"/>
        <w:jc w:val="center"/>
        <w:rPr>
          <w:rFonts w:ascii="Arial" w:hAnsi="Arial" w:cs="Arial"/>
          <w:b/>
        </w:rPr>
      </w:pPr>
      <w:r>
        <w:rPr>
          <w:rFonts w:ascii="Arial" w:hAnsi="Arial" w:cs="Arial"/>
          <w:b/>
          <w:noProof/>
          <w:lang w:val="es-CO" w:eastAsia="es-CO"/>
        </w:rPr>
        <w:drawing>
          <wp:inline distT="0" distB="0" distL="0" distR="0">
            <wp:extent cx="8101330" cy="38150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1330" cy="3815080"/>
                    </a:xfrm>
                    <a:prstGeom prst="rect">
                      <a:avLst/>
                    </a:prstGeom>
                    <a:noFill/>
                    <a:ln>
                      <a:noFill/>
                    </a:ln>
                  </pic:spPr>
                </pic:pic>
              </a:graphicData>
            </a:graphic>
          </wp:inline>
        </w:drawing>
      </w:r>
    </w:p>
    <w:p w:rsidR="00211577" w:rsidRDefault="00211577" w:rsidP="009C2C5C">
      <w:pPr>
        <w:spacing w:after="0" w:line="240" w:lineRule="auto"/>
        <w:jc w:val="both"/>
        <w:rPr>
          <w:rFonts w:ascii="Arial" w:hAnsi="Arial" w:cs="Arial"/>
        </w:rPr>
      </w:pPr>
    </w:p>
    <w:p w:rsidR="00211577" w:rsidRDefault="00211577" w:rsidP="009C2C5C">
      <w:pPr>
        <w:spacing w:after="0" w:line="240" w:lineRule="auto"/>
        <w:jc w:val="both"/>
        <w:rPr>
          <w:rFonts w:ascii="Arial" w:hAnsi="Arial" w:cs="Arial"/>
        </w:rPr>
      </w:pPr>
    </w:p>
    <w:p w:rsidR="006E28C8" w:rsidRDefault="006E28C8" w:rsidP="009C2C5C">
      <w:pPr>
        <w:spacing w:after="0" w:line="240" w:lineRule="auto"/>
        <w:jc w:val="both"/>
        <w:rPr>
          <w:rFonts w:ascii="Arial" w:hAnsi="Arial" w:cs="Arial"/>
        </w:rPr>
        <w:sectPr w:rsidR="006E28C8" w:rsidSect="002104B6">
          <w:pgSz w:w="16838" w:h="11906" w:orient="landscape"/>
          <w:pgMar w:top="1701" w:right="1418" w:bottom="1701" w:left="1418" w:header="709" w:footer="709" w:gutter="0"/>
          <w:cols w:space="708"/>
          <w:docGrid w:linePitch="360"/>
        </w:sectPr>
      </w:pPr>
    </w:p>
    <w:p w:rsidR="00211577" w:rsidRDefault="00211577" w:rsidP="009C2C5C">
      <w:pPr>
        <w:spacing w:after="0" w:line="240" w:lineRule="auto"/>
        <w:jc w:val="both"/>
        <w:rPr>
          <w:rFonts w:ascii="Arial" w:hAnsi="Arial" w:cs="Arial"/>
        </w:rPr>
      </w:pPr>
    </w:p>
    <w:p w:rsidR="002C0066" w:rsidRDefault="006E28C8" w:rsidP="002C0066">
      <w:pPr>
        <w:spacing w:after="0" w:line="240" w:lineRule="auto"/>
        <w:jc w:val="center"/>
        <w:rPr>
          <w:rFonts w:ascii="Arial" w:hAnsi="Arial" w:cs="Arial"/>
          <w:b/>
        </w:rPr>
      </w:pPr>
      <w:r>
        <w:rPr>
          <w:rFonts w:ascii="Arial" w:hAnsi="Arial" w:cs="Arial"/>
          <w:b/>
        </w:rPr>
        <w:t>A</w:t>
      </w:r>
      <w:r w:rsidR="002C0066" w:rsidRPr="002C0066">
        <w:rPr>
          <w:rFonts w:ascii="Arial" w:hAnsi="Arial" w:cs="Arial"/>
          <w:b/>
        </w:rPr>
        <w:t>nexo Metodológico de la Estimación del Anexo 1</w:t>
      </w:r>
    </w:p>
    <w:p w:rsidR="002C0066" w:rsidRPr="002C0066" w:rsidRDefault="003C1223" w:rsidP="002C0066">
      <w:pPr>
        <w:spacing w:after="0" w:line="240" w:lineRule="auto"/>
        <w:jc w:val="center"/>
        <w:rPr>
          <w:rFonts w:ascii="Arial" w:hAnsi="Arial" w:cs="Arial"/>
          <w:b/>
        </w:rPr>
      </w:pPr>
      <w:r w:rsidRPr="003C1223">
        <w:rPr>
          <w:noProof/>
          <w:lang w:val="es-CO" w:eastAsia="es-CO"/>
        </w:rPr>
        <w:drawing>
          <wp:inline distT="0" distB="0" distL="0" distR="0">
            <wp:extent cx="5400040" cy="7548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7548200"/>
                    </a:xfrm>
                    <a:prstGeom prst="rect">
                      <a:avLst/>
                    </a:prstGeom>
                    <a:noFill/>
                    <a:ln>
                      <a:noFill/>
                    </a:ln>
                  </pic:spPr>
                </pic:pic>
              </a:graphicData>
            </a:graphic>
          </wp:inline>
        </w:drawing>
      </w:r>
    </w:p>
    <w:sectPr w:rsidR="002C0066" w:rsidRPr="002C0066" w:rsidSect="006E28C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B4" w:rsidRDefault="009008B4" w:rsidP="00EE6215">
      <w:pPr>
        <w:spacing w:after="0" w:line="240" w:lineRule="auto"/>
      </w:pPr>
      <w:r>
        <w:separator/>
      </w:r>
    </w:p>
  </w:endnote>
  <w:endnote w:type="continuationSeparator" w:id="0">
    <w:p w:rsidR="009008B4" w:rsidRDefault="009008B4" w:rsidP="00EE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B4" w:rsidRDefault="009008B4" w:rsidP="00EE6215">
      <w:pPr>
        <w:spacing w:after="0" w:line="240" w:lineRule="auto"/>
      </w:pPr>
      <w:r>
        <w:separator/>
      </w:r>
    </w:p>
  </w:footnote>
  <w:footnote w:type="continuationSeparator" w:id="0">
    <w:p w:rsidR="009008B4" w:rsidRDefault="009008B4" w:rsidP="00EE6215">
      <w:pPr>
        <w:spacing w:after="0" w:line="240" w:lineRule="auto"/>
      </w:pPr>
      <w:r>
        <w:continuationSeparator/>
      </w:r>
    </w:p>
  </w:footnote>
  <w:footnote w:id="1">
    <w:p w:rsidR="00EE6215" w:rsidRDefault="00EE6215" w:rsidP="005D6107">
      <w:pPr>
        <w:pStyle w:val="Textonotapie"/>
        <w:jc w:val="both"/>
      </w:pPr>
      <w:r>
        <w:rPr>
          <w:rStyle w:val="Refdenotaalpie"/>
        </w:rPr>
        <w:footnoteRef/>
      </w:r>
      <w:r>
        <w:t xml:space="preserve"> </w:t>
      </w:r>
      <w:r w:rsidRPr="005D6107">
        <w:rPr>
          <w:b/>
        </w:rPr>
        <w:t>Maquinaria de uso agropecuario clasificada en el eslabón de la producción:</w:t>
      </w:r>
      <w:r>
        <w:t xml:space="preserve"> </w:t>
      </w:r>
      <w:r w:rsidR="005D6107">
        <w:t>tractores, combinadas, maquinaria pesada de uso agropecuario, equipos para manejo del recurso hídrico, equipos e implementos para uso pecuario y acuícola, equipos para la producción minera y de artesanías, entre otros.</w:t>
      </w:r>
    </w:p>
  </w:footnote>
  <w:footnote w:id="2">
    <w:p w:rsidR="002951B4" w:rsidRDefault="002951B4" w:rsidP="002951B4">
      <w:pPr>
        <w:pStyle w:val="Textonotapie"/>
        <w:jc w:val="both"/>
      </w:pPr>
      <w:r>
        <w:rPr>
          <w:rStyle w:val="Refdenotaalpie"/>
        </w:rPr>
        <w:footnoteRef/>
      </w:r>
      <w:r>
        <w:t xml:space="preserve"> Contrario a los productores agropecuarios no residentes, los productores agropecuarios residentes se caracterizan por dedicarse de manera exclusiva a actividades dentro de la Unidad Productiva Agropecuaria y a trabajar eventualmente como jornaleros en otras fincas, por lo que sus fuentes de ingresos son limitadas.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CF2"/>
    <w:multiLevelType w:val="hybridMultilevel"/>
    <w:tmpl w:val="E52C8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3210DC"/>
    <w:multiLevelType w:val="hybridMultilevel"/>
    <w:tmpl w:val="C9649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5C"/>
    <w:rsid w:val="00017EFC"/>
    <w:rsid w:val="000209B0"/>
    <w:rsid w:val="00091BF7"/>
    <w:rsid w:val="0009357A"/>
    <w:rsid w:val="00095283"/>
    <w:rsid w:val="00124FCC"/>
    <w:rsid w:val="001556D8"/>
    <w:rsid w:val="00166B6A"/>
    <w:rsid w:val="00172B4E"/>
    <w:rsid w:val="001B54DB"/>
    <w:rsid w:val="001C5382"/>
    <w:rsid w:val="0020679D"/>
    <w:rsid w:val="002104B6"/>
    <w:rsid w:val="00211577"/>
    <w:rsid w:val="00220871"/>
    <w:rsid w:val="0022183C"/>
    <w:rsid w:val="00232762"/>
    <w:rsid w:val="00245D28"/>
    <w:rsid w:val="002541D7"/>
    <w:rsid w:val="0026504D"/>
    <w:rsid w:val="002656F3"/>
    <w:rsid w:val="00267FBB"/>
    <w:rsid w:val="002951B4"/>
    <w:rsid w:val="002A15AD"/>
    <w:rsid w:val="002C0066"/>
    <w:rsid w:val="002D15E5"/>
    <w:rsid w:val="00302C92"/>
    <w:rsid w:val="00306CD9"/>
    <w:rsid w:val="0032618E"/>
    <w:rsid w:val="003277F1"/>
    <w:rsid w:val="003524D8"/>
    <w:rsid w:val="00357165"/>
    <w:rsid w:val="00363A0B"/>
    <w:rsid w:val="00384DF3"/>
    <w:rsid w:val="00391E0C"/>
    <w:rsid w:val="003C1223"/>
    <w:rsid w:val="004036A7"/>
    <w:rsid w:val="004142E4"/>
    <w:rsid w:val="00460944"/>
    <w:rsid w:val="00464A7A"/>
    <w:rsid w:val="00473F6C"/>
    <w:rsid w:val="004C1B80"/>
    <w:rsid w:val="00511BD0"/>
    <w:rsid w:val="00516445"/>
    <w:rsid w:val="00525579"/>
    <w:rsid w:val="00560009"/>
    <w:rsid w:val="00562DBA"/>
    <w:rsid w:val="00582676"/>
    <w:rsid w:val="00583EE6"/>
    <w:rsid w:val="00591792"/>
    <w:rsid w:val="00597B1E"/>
    <w:rsid w:val="005A11B0"/>
    <w:rsid w:val="005C4064"/>
    <w:rsid w:val="005D6107"/>
    <w:rsid w:val="005D6796"/>
    <w:rsid w:val="005F70FF"/>
    <w:rsid w:val="0063480C"/>
    <w:rsid w:val="00635FCE"/>
    <w:rsid w:val="00637587"/>
    <w:rsid w:val="0065087B"/>
    <w:rsid w:val="0066148B"/>
    <w:rsid w:val="006D2D4A"/>
    <w:rsid w:val="006E28C8"/>
    <w:rsid w:val="006F25DB"/>
    <w:rsid w:val="00704105"/>
    <w:rsid w:val="007119BE"/>
    <w:rsid w:val="007245DB"/>
    <w:rsid w:val="0078141B"/>
    <w:rsid w:val="00785295"/>
    <w:rsid w:val="007C3078"/>
    <w:rsid w:val="00801322"/>
    <w:rsid w:val="008700CB"/>
    <w:rsid w:val="00873246"/>
    <w:rsid w:val="00895288"/>
    <w:rsid w:val="008B34C7"/>
    <w:rsid w:val="008B73BF"/>
    <w:rsid w:val="008C19DA"/>
    <w:rsid w:val="008C577F"/>
    <w:rsid w:val="008D0E29"/>
    <w:rsid w:val="008E1134"/>
    <w:rsid w:val="008F05C5"/>
    <w:rsid w:val="009008B4"/>
    <w:rsid w:val="00926578"/>
    <w:rsid w:val="00944CBB"/>
    <w:rsid w:val="009867E0"/>
    <w:rsid w:val="009A0607"/>
    <w:rsid w:val="009A443A"/>
    <w:rsid w:val="009C2C5C"/>
    <w:rsid w:val="009C544F"/>
    <w:rsid w:val="009E43B1"/>
    <w:rsid w:val="009F1538"/>
    <w:rsid w:val="00A70CA1"/>
    <w:rsid w:val="00A812A6"/>
    <w:rsid w:val="00A95629"/>
    <w:rsid w:val="00AB2559"/>
    <w:rsid w:val="00AB508D"/>
    <w:rsid w:val="00AC1E06"/>
    <w:rsid w:val="00B0436B"/>
    <w:rsid w:val="00B2174E"/>
    <w:rsid w:val="00B32260"/>
    <w:rsid w:val="00B42CD0"/>
    <w:rsid w:val="00B55118"/>
    <w:rsid w:val="00B821DB"/>
    <w:rsid w:val="00B970AF"/>
    <w:rsid w:val="00BB1EA1"/>
    <w:rsid w:val="00BE1B9E"/>
    <w:rsid w:val="00BE686E"/>
    <w:rsid w:val="00BF6AAE"/>
    <w:rsid w:val="00C015E5"/>
    <w:rsid w:val="00C45563"/>
    <w:rsid w:val="00C668BA"/>
    <w:rsid w:val="00C715F8"/>
    <w:rsid w:val="00C76765"/>
    <w:rsid w:val="00C80E57"/>
    <w:rsid w:val="00CC6F9D"/>
    <w:rsid w:val="00CE2043"/>
    <w:rsid w:val="00CE6501"/>
    <w:rsid w:val="00CE6E83"/>
    <w:rsid w:val="00CE7F33"/>
    <w:rsid w:val="00D32A85"/>
    <w:rsid w:val="00D4418F"/>
    <w:rsid w:val="00D469B8"/>
    <w:rsid w:val="00D5797F"/>
    <w:rsid w:val="00D83860"/>
    <w:rsid w:val="00D86953"/>
    <w:rsid w:val="00D90A01"/>
    <w:rsid w:val="00DA5B0D"/>
    <w:rsid w:val="00DA5E35"/>
    <w:rsid w:val="00DB0BAD"/>
    <w:rsid w:val="00DC1DFF"/>
    <w:rsid w:val="00DD07FA"/>
    <w:rsid w:val="00DF46D2"/>
    <w:rsid w:val="00E00CB3"/>
    <w:rsid w:val="00E05949"/>
    <w:rsid w:val="00E1346B"/>
    <w:rsid w:val="00E16A38"/>
    <w:rsid w:val="00E303FD"/>
    <w:rsid w:val="00E445B5"/>
    <w:rsid w:val="00E66175"/>
    <w:rsid w:val="00EB4084"/>
    <w:rsid w:val="00ED0B8A"/>
    <w:rsid w:val="00EE3659"/>
    <w:rsid w:val="00EE6215"/>
    <w:rsid w:val="00EF0210"/>
    <w:rsid w:val="00F07BED"/>
    <w:rsid w:val="00F14852"/>
    <w:rsid w:val="00F502F2"/>
    <w:rsid w:val="00F96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AD5"/>
  <w15:chartTrackingRefBased/>
  <w15:docId w15:val="{0D423F78-5487-4535-85B7-5350A4D8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6953"/>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notapie">
    <w:name w:val="footnote text"/>
    <w:basedOn w:val="Normal"/>
    <w:link w:val="TextonotapieCar"/>
    <w:uiPriority w:val="99"/>
    <w:semiHidden/>
    <w:unhideWhenUsed/>
    <w:rsid w:val="00EE62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6215"/>
    <w:rPr>
      <w:sz w:val="20"/>
      <w:szCs w:val="20"/>
    </w:rPr>
  </w:style>
  <w:style w:type="character" w:styleId="Refdenotaalpie">
    <w:name w:val="footnote reference"/>
    <w:basedOn w:val="Fuentedeprrafopredeter"/>
    <w:uiPriority w:val="99"/>
    <w:semiHidden/>
    <w:unhideWhenUsed/>
    <w:rsid w:val="00EE6215"/>
    <w:rPr>
      <w:vertAlign w:val="superscript"/>
    </w:rPr>
  </w:style>
  <w:style w:type="paragraph" w:styleId="Prrafodelista">
    <w:name w:val="List Paragraph"/>
    <w:basedOn w:val="Normal"/>
    <w:uiPriority w:val="34"/>
    <w:qFormat/>
    <w:rsid w:val="00F1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08450">
      <w:bodyDiv w:val="1"/>
      <w:marLeft w:val="0"/>
      <w:marRight w:val="0"/>
      <w:marTop w:val="0"/>
      <w:marBottom w:val="0"/>
      <w:divBdr>
        <w:top w:val="none" w:sz="0" w:space="0" w:color="auto"/>
        <w:left w:val="none" w:sz="0" w:space="0" w:color="auto"/>
        <w:bottom w:val="none" w:sz="0" w:space="0" w:color="auto"/>
        <w:right w:val="none" w:sz="0" w:space="0" w:color="auto"/>
      </w:divBdr>
    </w:div>
    <w:div w:id="14571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602E-3D8B-47B6-B4CD-F2C95C2B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16</Pages>
  <Words>3972</Words>
  <Characters>21849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Guerra Charry</dc:creator>
  <cp:keywords/>
  <dc:description/>
  <cp:lastModifiedBy>Jesus Antonio Vargas Orozco</cp:lastModifiedBy>
  <cp:revision>88</cp:revision>
  <dcterms:created xsi:type="dcterms:W3CDTF">2017-07-18T15:55:00Z</dcterms:created>
  <dcterms:modified xsi:type="dcterms:W3CDTF">2017-07-19T22:56:00Z</dcterms:modified>
</cp:coreProperties>
</file>