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F0" w:rsidRDefault="006E77F0" w:rsidP="006E77F0">
      <w:pPr>
        <w:spacing w:after="240"/>
        <w:jc w:val="center"/>
        <w:rPr>
          <w:rFonts w:ascii="Verdana" w:hAnsi="Verdana" w:cs="Tahoma"/>
          <w:b/>
        </w:rPr>
      </w:pPr>
      <w:bookmarkStart w:id="0" w:name="mundo"/>
      <w:bookmarkEnd w:id="0"/>
      <w:r>
        <w:rPr>
          <w:rFonts w:ascii="Verdana" w:hAnsi="Verdana" w:cs="Tahoma"/>
          <w:b/>
        </w:rPr>
        <w:t>INDICE</w:t>
      </w:r>
    </w:p>
    <w:p w:rsidR="006E77F0" w:rsidRDefault="006E77F0" w:rsidP="006E77F0">
      <w:pPr>
        <w:spacing w:after="240"/>
        <w:ind w:left="360"/>
        <w:rPr>
          <w:rStyle w:val="Textoennegrita"/>
        </w:rPr>
      </w:pPr>
      <w:r>
        <w:rPr>
          <w:rFonts w:ascii="Verdana" w:hAnsi="Verdana" w:cs="Tahoma"/>
        </w:rPr>
        <w:t xml:space="preserve">1. </w:t>
      </w:r>
      <w:hyperlink r:id="rId5" w:anchor="MUNDO" w:history="1">
        <w:r>
          <w:rPr>
            <w:rStyle w:val="Textoennegrita"/>
            <w:rFonts w:ascii="Verdana" w:hAnsi="Verdana" w:cs="Tahoma"/>
          </w:rPr>
          <w:t>LA YUCA EN EL MUNDO</w:t>
        </w:r>
        <w:r>
          <w:rPr>
            <w:rFonts w:ascii="Verdana" w:hAnsi="Verdana" w:cs="Tahoma"/>
            <w:b/>
            <w:bCs/>
          </w:rPr>
          <w:br/>
        </w:r>
      </w:hyperlink>
      <w:r>
        <w:rPr>
          <w:rFonts w:ascii="Verdana" w:hAnsi="Verdana" w:cs="Tahoma"/>
          <w:b/>
          <w:bCs/>
        </w:rPr>
        <w:br/>
      </w:r>
      <w:r>
        <w:rPr>
          <w:rStyle w:val="Textoennegrita"/>
          <w:rFonts w:ascii="Verdana" w:hAnsi="Verdana" w:cs="Tahoma"/>
        </w:rPr>
        <w:t xml:space="preserve">2. LA YUCA </w:t>
      </w:r>
      <w:r>
        <w:rPr>
          <w:rFonts w:ascii="Verdana" w:hAnsi="Verdana" w:cs="Tahoma"/>
          <w:b/>
          <w:bCs/>
        </w:rPr>
        <w:t xml:space="preserve"> EN COLOMBIA</w:t>
      </w:r>
    </w:p>
    <w:p w:rsidR="006E77F0" w:rsidRDefault="006E77F0" w:rsidP="006E77F0">
      <w:pPr>
        <w:spacing w:after="240"/>
        <w:ind w:left="360"/>
        <w:rPr>
          <w:rStyle w:val="Textoennegrita"/>
          <w:rFonts w:ascii="Verdana" w:hAnsi="Verdana" w:cs="Tahoma"/>
        </w:rPr>
      </w:pPr>
      <w:r>
        <w:rPr>
          <w:rStyle w:val="Textoennegrita"/>
          <w:rFonts w:ascii="Verdana" w:hAnsi="Verdana" w:cs="Tahoma"/>
        </w:rPr>
        <w:t xml:space="preserve">3. </w:t>
      </w:r>
      <w:r>
        <w:rPr>
          <w:rFonts w:ascii="Verdana" w:hAnsi="Verdana" w:cs="Tahoma"/>
          <w:b/>
          <w:bCs/>
        </w:rPr>
        <w:t>PRODUCCIÓN Y ZONAS DE PRODUCCIÓN</w:t>
      </w:r>
      <w:r>
        <w:rPr>
          <w:rFonts w:ascii="Verdana" w:hAnsi="Verdana" w:cs="Tahoma"/>
          <w:b/>
          <w:bCs/>
        </w:rPr>
        <w:br/>
      </w:r>
      <w:r>
        <w:rPr>
          <w:rFonts w:ascii="Verdana" w:hAnsi="Verdana" w:cs="Tahoma"/>
        </w:rPr>
        <w:br/>
      </w:r>
      <w:r>
        <w:rPr>
          <w:rStyle w:val="Textoennegrita"/>
          <w:rFonts w:ascii="Verdana" w:hAnsi="Verdana" w:cs="Tahoma"/>
        </w:rPr>
        <w:t xml:space="preserve">4. </w:t>
      </w:r>
      <w:r>
        <w:rPr>
          <w:rFonts w:ascii="Verdana" w:hAnsi="Verdana" w:cs="Tahoma"/>
          <w:b/>
          <w:bCs/>
        </w:rPr>
        <w:t>NORMATIVIDAD DE LA ACTIVIDAD PRODUCTIVA</w:t>
      </w:r>
      <w:r>
        <w:rPr>
          <w:rFonts w:ascii="Verdana" w:hAnsi="Verdana" w:cs="Tahoma"/>
          <w:b/>
          <w:bCs/>
          <w:u w:val="single"/>
        </w:rPr>
        <w:br/>
      </w:r>
      <w:r>
        <w:rPr>
          <w:rFonts w:ascii="Verdana" w:hAnsi="Verdana" w:cs="Tahoma"/>
          <w:b/>
          <w:bCs/>
        </w:rPr>
        <w:br/>
      </w:r>
      <w:r>
        <w:rPr>
          <w:rStyle w:val="Textoennegrita"/>
          <w:rFonts w:ascii="Verdana" w:hAnsi="Verdana" w:cs="Tahoma"/>
        </w:rPr>
        <w:t xml:space="preserve">5. </w:t>
      </w:r>
      <w:r>
        <w:rPr>
          <w:rFonts w:ascii="Verdana" w:hAnsi="Verdana" w:cs="Tahoma"/>
          <w:b/>
          <w:bCs/>
        </w:rPr>
        <w:t>COSTOS DE PRODUCCION POR HECTAREA</w:t>
      </w:r>
    </w:p>
    <w:p w:rsidR="006E77F0" w:rsidRDefault="006E77F0" w:rsidP="006E77F0">
      <w:pPr>
        <w:spacing w:after="240"/>
        <w:ind w:left="360"/>
        <w:rPr>
          <w:rStyle w:val="Textoennegrita"/>
          <w:rFonts w:ascii="Verdana" w:hAnsi="Verdana" w:cs="Tahoma"/>
        </w:rPr>
      </w:pPr>
      <w:r>
        <w:rPr>
          <w:rStyle w:val="Textoennegrita"/>
          <w:rFonts w:ascii="Verdana" w:hAnsi="Verdana" w:cs="Tahoma"/>
        </w:rPr>
        <w:t>6. PRECIO</w:t>
      </w:r>
      <w:r>
        <w:rPr>
          <w:b/>
          <w:bCs/>
        </w:rPr>
        <w:br/>
      </w:r>
      <w:r>
        <w:rPr>
          <w:rFonts w:ascii="Verdana" w:hAnsi="Verdana" w:cs="Tahoma"/>
        </w:rPr>
        <w:br/>
      </w:r>
      <w:r>
        <w:rPr>
          <w:rStyle w:val="Textoennegrita"/>
          <w:rFonts w:ascii="Verdana" w:hAnsi="Verdana" w:cs="Tahoma"/>
        </w:rPr>
        <w:t>7. COMERCIALIZACION</w:t>
      </w:r>
    </w:p>
    <w:p w:rsidR="006E77F0" w:rsidRDefault="006E77F0" w:rsidP="006E77F0">
      <w:pPr>
        <w:spacing w:after="240"/>
        <w:ind w:left="360"/>
      </w:pPr>
      <w:r>
        <w:rPr>
          <w:rStyle w:val="Textoennegrita"/>
          <w:rFonts w:ascii="Verdana" w:hAnsi="Verdana" w:cs="Tahoma"/>
        </w:rPr>
        <w:t xml:space="preserve">8. </w:t>
      </w:r>
      <w:r>
        <w:rPr>
          <w:rFonts w:ascii="Verdana" w:hAnsi="Verdana" w:cs="Tahoma"/>
          <w:b/>
          <w:bCs/>
        </w:rPr>
        <w:t>SUBSIDIOS E INCENTIVOS OTORGADOS A LOS PRODUCTORES</w:t>
      </w:r>
      <w:r>
        <w:rPr>
          <w:rFonts w:ascii="Verdana" w:hAnsi="Verdana" w:cs="Tahoma"/>
          <w:b/>
          <w:bCs/>
          <w:u w:val="single"/>
        </w:rPr>
        <w:br/>
      </w:r>
      <w:r>
        <w:rPr>
          <w:rFonts w:ascii="Verdana" w:hAnsi="Verdana" w:cs="Tahoma"/>
          <w:b/>
          <w:bCs/>
        </w:rPr>
        <w:br/>
      </w:r>
      <w:r>
        <w:rPr>
          <w:rStyle w:val="Textoennegrita"/>
          <w:rFonts w:ascii="Verdana" w:hAnsi="Verdana" w:cs="Tahoma"/>
        </w:rPr>
        <w:t xml:space="preserve">9. </w:t>
      </w:r>
      <w:r>
        <w:rPr>
          <w:rFonts w:ascii="Verdana" w:hAnsi="Verdana" w:cs="Tahoma"/>
          <w:b/>
          <w:bCs/>
        </w:rPr>
        <w:t>PRODUCTOS SERVICIOS E INCENTIVOS - FINAGRO</w:t>
      </w:r>
      <w:r>
        <w:rPr>
          <w:rFonts w:ascii="Verdana" w:hAnsi="Verdana" w:cs="Tahoma"/>
          <w:b/>
          <w:bCs/>
          <w:u w:val="single"/>
        </w:rPr>
        <w:br/>
      </w:r>
      <w:r>
        <w:rPr>
          <w:rFonts w:ascii="Verdana" w:hAnsi="Verdana" w:cs="Tahoma"/>
          <w:b/>
          <w:bCs/>
        </w:rPr>
        <w:br/>
      </w:r>
      <w:r>
        <w:rPr>
          <w:rStyle w:val="Textoennegrita"/>
          <w:rFonts w:ascii="Verdana" w:hAnsi="Verdana" w:cs="Tahoma"/>
        </w:rPr>
        <w:t>10.</w:t>
      </w:r>
      <w:r>
        <w:rPr>
          <w:rFonts w:ascii="Verdana" w:hAnsi="Verdana" w:cs="Tahoma"/>
          <w:b/>
          <w:bCs/>
        </w:rPr>
        <w:t>ESTADISTICAS DE CREDITO - FINAGRO</w:t>
      </w:r>
      <w:r>
        <w:rPr>
          <w:rFonts w:ascii="Verdana" w:hAnsi="Verdana" w:cs="Tahoma"/>
        </w:rPr>
        <w:br/>
      </w:r>
      <w:r>
        <w:rPr>
          <w:rFonts w:ascii="Verdana" w:hAnsi="Verdana" w:cs="Tahoma"/>
          <w:b/>
          <w:bCs/>
        </w:rPr>
        <w:br/>
        <w:t xml:space="preserve">FUENTES </w:t>
      </w: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6E77F0" w:rsidRDefault="006E77F0" w:rsidP="007E78C0">
      <w:pPr>
        <w:spacing w:before="100" w:beforeAutospacing="1" w:after="100" w:afterAutospacing="1" w:line="240" w:lineRule="auto"/>
        <w:jc w:val="center"/>
        <w:rPr>
          <w:rFonts w:ascii="Verdana" w:eastAsia="Times New Roman" w:hAnsi="Verdana" w:cs="Tahoma"/>
          <w:b/>
          <w:bCs/>
          <w:color w:val="000000"/>
          <w:lang w:eastAsia="es-CO"/>
        </w:rPr>
      </w:pPr>
    </w:p>
    <w:p w:rsidR="009E2CD7" w:rsidRPr="007E78C0" w:rsidRDefault="009E2CD7" w:rsidP="007E78C0">
      <w:pPr>
        <w:spacing w:before="100" w:beforeAutospacing="1" w:after="100" w:afterAutospacing="1" w:line="240" w:lineRule="auto"/>
        <w:jc w:val="center"/>
        <w:rPr>
          <w:rFonts w:ascii="Verdana" w:eastAsia="Times New Roman" w:hAnsi="Verdana" w:cs="Times New Roman"/>
          <w:color w:val="000000"/>
          <w:lang w:eastAsia="es-CO"/>
        </w:rPr>
      </w:pPr>
      <w:r w:rsidRPr="007E78C0">
        <w:rPr>
          <w:rFonts w:ascii="Verdana" w:eastAsia="Times New Roman" w:hAnsi="Verdana" w:cs="Tahoma"/>
          <w:b/>
          <w:bCs/>
          <w:color w:val="000000"/>
          <w:lang w:eastAsia="es-CO"/>
        </w:rPr>
        <w:lastRenderedPageBreak/>
        <w:t>1.  LA YUCA EN EL MUNDO</w:t>
      </w:r>
    </w:p>
    <w:p w:rsidR="009E2CD7" w:rsidRPr="007E78C0" w:rsidRDefault="009E2CD7" w:rsidP="007E78C0">
      <w:pPr>
        <w:spacing w:after="240" w:line="240" w:lineRule="auto"/>
        <w:jc w:val="center"/>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r w:rsidR="007E78C0">
        <w:rPr>
          <w:rFonts w:ascii="Arial" w:hAnsi="Arial" w:cs="Arial"/>
          <w:noProof/>
          <w:color w:val="0000FF"/>
          <w:sz w:val="27"/>
          <w:szCs w:val="27"/>
          <w:lang w:eastAsia="es-CO"/>
        </w:rPr>
        <w:drawing>
          <wp:inline distT="0" distB="0" distL="0" distR="0">
            <wp:extent cx="1561563" cy="1381125"/>
            <wp:effectExtent l="19050" t="0" r="537" b="0"/>
            <wp:docPr id="4" name="rg_hi" descr="http://t1.gstatic.com/images?q=tbn:ANd9GcR6fKHr4U0YadHzKF-aVXK2JDDaC9X_rRHRSuEyj9p7x1-NOMSWD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6fKHr4U0YadHzKF-aVXK2JDDaC9X_rRHRSuEyj9p7x1-NOMSWDg">
                      <a:hlinkClick r:id="rId6"/>
                    </pic:cNvPr>
                    <pic:cNvPicPr>
                      <a:picLocks noChangeAspect="1" noChangeArrowheads="1"/>
                    </pic:cNvPicPr>
                  </pic:nvPicPr>
                  <pic:blipFill>
                    <a:blip r:embed="rId7" cstate="print"/>
                    <a:srcRect/>
                    <a:stretch>
                      <a:fillRect/>
                    </a:stretch>
                  </pic:blipFill>
                  <pic:spPr bwMode="auto">
                    <a:xfrm>
                      <a:off x="0" y="0"/>
                      <a:ext cx="1561563" cy="1381125"/>
                    </a:xfrm>
                    <a:prstGeom prst="rect">
                      <a:avLst/>
                    </a:prstGeom>
                    <a:noFill/>
                    <a:ln w="9525">
                      <a:noFill/>
                      <a:miter lim="800000"/>
                      <a:headEnd/>
                      <a:tailEnd/>
                    </a:ln>
                  </pic:spPr>
                </pic:pic>
              </a:graphicData>
            </a:graphic>
          </wp:inline>
        </w:drawing>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La yuca es el cuarto producto básico </w:t>
      </w:r>
      <w:r w:rsidR="007E78C0" w:rsidRPr="007E78C0">
        <w:rPr>
          <w:rFonts w:ascii="Verdana" w:eastAsia="Times New Roman" w:hAnsi="Verdana" w:cs="Tahoma"/>
          <w:color w:val="000000"/>
          <w:lang w:eastAsia="es-CO"/>
        </w:rPr>
        <w:t>más</w:t>
      </w:r>
      <w:r w:rsidRPr="007E78C0">
        <w:rPr>
          <w:rFonts w:ascii="Verdana" w:eastAsia="Times New Roman" w:hAnsi="Verdana" w:cs="Tahoma"/>
          <w:color w:val="000000"/>
          <w:lang w:eastAsia="es-CO"/>
        </w:rPr>
        <w:t xml:space="preserve"> importante después del arroz, trigo y maíz, y es un componente básico en la dieta de </w:t>
      </w:r>
      <w:r w:rsidR="007E78C0" w:rsidRPr="007E78C0">
        <w:rPr>
          <w:rFonts w:ascii="Verdana" w:eastAsia="Times New Roman" w:hAnsi="Verdana" w:cs="Tahoma"/>
          <w:color w:val="000000"/>
          <w:lang w:eastAsia="es-CO"/>
        </w:rPr>
        <w:t>más</w:t>
      </w:r>
      <w:r w:rsidRPr="007E78C0">
        <w:rPr>
          <w:rFonts w:ascii="Verdana" w:eastAsia="Times New Roman" w:hAnsi="Verdana" w:cs="Tahoma"/>
          <w:color w:val="000000"/>
          <w:lang w:eastAsia="es-CO"/>
        </w:rPr>
        <w:t xml:space="preserve"> de 1000 millones de personas (FAO/FIDA, 2000)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En África se planta aproximadamente el 60% del área mundial total, pero solo se cosecha el 50% de la producción mundial.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Asia produce el 30% de la yuca del mundo, en un área que representa solo el 22% del total, lo que indica las altas productividades en ese continente, de hecho, India es el país de </w:t>
      </w:r>
      <w:r w:rsidR="007E78C0" w:rsidRPr="007E78C0">
        <w:rPr>
          <w:rFonts w:ascii="Verdana" w:eastAsia="Times New Roman" w:hAnsi="Verdana" w:cs="Tahoma"/>
          <w:color w:val="000000"/>
          <w:lang w:eastAsia="es-CO"/>
        </w:rPr>
        <w:t>más</w:t>
      </w:r>
      <w:r w:rsidRPr="007E78C0">
        <w:rPr>
          <w:rFonts w:ascii="Verdana" w:eastAsia="Times New Roman" w:hAnsi="Verdana" w:cs="Tahoma"/>
          <w:color w:val="000000"/>
          <w:lang w:eastAsia="es-CO"/>
        </w:rPr>
        <w:t xml:space="preserve"> altos rendimientos en el mundo 33.5 ton/ha (FAOSTAT, 2010)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En América latina y el </w:t>
      </w:r>
      <w:r w:rsidR="007E78C0" w:rsidRPr="007E78C0">
        <w:rPr>
          <w:rFonts w:ascii="Verdana" w:eastAsia="Times New Roman" w:hAnsi="Verdana" w:cs="Tahoma"/>
          <w:color w:val="000000"/>
          <w:lang w:eastAsia="es-CO"/>
        </w:rPr>
        <w:t>Caribe</w:t>
      </w:r>
      <w:r w:rsidRPr="007E78C0">
        <w:rPr>
          <w:rFonts w:ascii="Verdana" w:eastAsia="Times New Roman" w:hAnsi="Verdana" w:cs="Tahoma"/>
          <w:color w:val="000000"/>
          <w:lang w:eastAsia="es-CO"/>
        </w:rPr>
        <w:t xml:space="preserve"> se planta el 16% de la superficie dedicada a la yuca en el mundo, con una producción que representa un poco menos del 19% del total.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Colombia ocupa el puesto No. 2</w:t>
      </w:r>
      <w:r w:rsidR="001024ED">
        <w:rPr>
          <w:rFonts w:ascii="Verdana" w:eastAsia="Times New Roman" w:hAnsi="Verdana" w:cs="Tahoma"/>
          <w:color w:val="000000"/>
          <w:lang w:eastAsia="es-CO"/>
        </w:rPr>
        <w:t>2</w:t>
      </w:r>
      <w:r w:rsidRPr="007E78C0">
        <w:rPr>
          <w:rFonts w:ascii="Verdana" w:eastAsia="Times New Roman" w:hAnsi="Verdana" w:cs="Tahoma"/>
          <w:color w:val="000000"/>
          <w:lang w:eastAsia="es-CO"/>
        </w:rPr>
        <w:t xml:space="preserve"> en la producción mundial de yuca. </w:t>
      </w:r>
    </w:p>
    <w:p w:rsidR="009E2CD7" w:rsidRPr="007E78C0" w:rsidRDefault="009E2CD7" w:rsidP="001024ED">
      <w:pPr>
        <w:spacing w:after="240"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r w:rsidRPr="007E78C0">
        <w:rPr>
          <w:rFonts w:ascii="Verdana" w:eastAsia="Times New Roman" w:hAnsi="Verdana" w:cs="Times New Roman"/>
          <w:b/>
          <w:bCs/>
          <w:color w:val="000000"/>
          <w:lang w:eastAsia="es-CO"/>
        </w:rPr>
        <w:t>PRINCIPALES PAISES PRODUCTORES DE YUCA EN AL AÑO 201</w:t>
      </w:r>
      <w:r w:rsidR="001024ED">
        <w:rPr>
          <w:rFonts w:ascii="Verdana" w:eastAsia="Times New Roman" w:hAnsi="Verdana" w:cs="Times New Roman"/>
          <w:b/>
          <w:bCs/>
          <w:color w:val="000000"/>
          <w:lang w:eastAsia="es-CO"/>
        </w:rPr>
        <w:t>1</w:t>
      </w:r>
      <w:r w:rsidRPr="007E78C0">
        <w:rPr>
          <w:rFonts w:ascii="Verdana" w:eastAsia="Times New Roman" w:hAnsi="Verdana" w:cs="Times New Roman"/>
          <w:b/>
          <w:bCs/>
          <w:color w:val="000000"/>
          <w:lang w:eastAsia="es-CO"/>
        </w:rPr>
        <w:t>    </w:t>
      </w:r>
    </w:p>
    <w:tbl>
      <w:tblPr>
        <w:tblW w:w="9180" w:type="dxa"/>
        <w:jc w:val="center"/>
        <w:tblInd w:w="55" w:type="dxa"/>
        <w:tblCellMar>
          <w:left w:w="70" w:type="dxa"/>
          <w:right w:w="70" w:type="dxa"/>
        </w:tblCellMar>
        <w:tblLook w:val="04A0"/>
      </w:tblPr>
      <w:tblGrid>
        <w:gridCol w:w="740"/>
        <w:gridCol w:w="4140"/>
        <w:gridCol w:w="2300"/>
        <w:gridCol w:w="2000"/>
      </w:tblGrid>
      <w:tr w:rsidR="001024ED" w:rsidRPr="001024ED" w:rsidTr="001024ED">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No.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País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Producción (Ton)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Observaciones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1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Nigeria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52.403.500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2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Brasil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25.441.700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3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Indonesia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24.009.600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4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Tailandia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21.912.400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5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República Democrática del Congo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15.569.100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Im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6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Angola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14.333.500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7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Ghana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14.240.900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8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w:t>
            </w:r>
            <w:proofErr w:type="spellStart"/>
            <w:r w:rsidRPr="001024ED">
              <w:rPr>
                <w:rFonts w:ascii="Verdana" w:eastAsia="Times New Roman" w:hAnsi="Verdana" w:cs="Times New Roman"/>
                <w:color w:val="000000"/>
                <w:lang w:eastAsia="es-CO"/>
              </w:rPr>
              <w:t>Viet</w:t>
            </w:r>
            <w:proofErr w:type="spellEnd"/>
            <w:r w:rsidRPr="001024ED">
              <w:rPr>
                <w:rFonts w:ascii="Verdana" w:eastAsia="Times New Roman" w:hAnsi="Verdana" w:cs="Times New Roman"/>
                <w:color w:val="000000"/>
                <w:lang w:eastAsia="es-CO"/>
              </w:rPr>
              <w:t xml:space="preserve"> </w:t>
            </w:r>
            <w:proofErr w:type="spellStart"/>
            <w:r w:rsidRPr="001024ED">
              <w:rPr>
                <w:rFonts w:ascii="Verdana" w:eastAsia="Times New Roman" w:hAnsi="Verdana" w:cs="Times New Roman"/>
                <w:color w:val="000000"/>
                <w:lang w:eastAsia="es-CO"/>
              </w:rPr>
              <w:t>Nam</w:t>
            </w:r>
            <w:proofErr w:type="spellEnd"/>
            <w:r w:rsidRPr="001024ED">
              <w:rPr>
                <w:rFonts w:ascii="Verdana" w:eastAsia="Times New Roman" w:hAnsi="Verdana" w:cs="Times New Roman"/>
                <w:color w:val="000000"/>
                <w:lang w:eastAsia="es-CO"/>
              </w:rPr>
              <w:t xml:space="preserve">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9.875.500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9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India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8.076.000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10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Mozambique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6.267.160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Im </w:t>
            </w:r>
          </w:p>
        </w:tc>
      </w:tr>
      <w:tr w:rsidR="001024ED" w:rsidRPr="001024ED" w:rsidTr="001024ED">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22 </w:t>
            </w:r>
          </w:p>
        </w:tc>
        <w:tc>
          <w:tcPr>
            <w:tcW w:w="414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Colombia </w:t>
            </w:r>
          </w:p>
        </w:tc>
        <w:tc>
          <w:tcPr>
            <w:tcW w:w="23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xml:space="preserve">            2.264.460 </w:t>
            </w:r>
          </w:p>
        </w:tc>
        <w:tc>
          <w:tcPr>
            <w:tcW w:w="2000" w:type="dxa"/>
            <w:tcBorders>
              <w:top w:val="nil"/>
              <w:left w:val="nil"/>
              <w:bottom w:val="single" w:sz="4" w:space="0" w:color="auto"/>
              <w:right w:val="single" w:sz="4" w:space="0" w:color="auto"/>
            </w:tcBorders>
            <w:shd w:val="clear" w:color="auto" w:fill="auto"/>
            <w:noWrap/>
            <w:vAlign w:val="bottom"/>
            <w:hideMark/>
          </w:tcPr>
          <w:p w:rsidR="001024ED" w:rsidRPr="001024ED" w:rsidRDefault="001024ED" w:rsidP="001024ED">
            <w:pPr>
              <w:spacing w:after="0" w:line="240" w:lineRule="auto"/>
              <w:rPr>
                <w:rFonts w:ascii="Verdana" w:eastAsia="Times New Roman" w:hAnsi="Verdana" w:cs="Times New Roman"/>
                <w:color w:val="000000"/>
                <w:lang w:eastAsia="es-CO"/>
              </w:rPr>
            </w:pPr>
            <w:r w:rsidRPr="001024ED">
              <w:rPr>
                <w:rFonts w:ascii="Verdana" w:eastAsia="Times New Roman" w:hAnsi="Verdana" w:cs="Times New Roman"/>
                <w:color w:val="000000"/>
                <w:lang w:eastAsia="es-CO"/>
              </w:rPr>
              <w:t> </w:t>
            </w:r>
          </w:p>
        </w:tc>
      </w:tr>
    </w:tbl>
    <w:p w:rsidR="00901AA0" w:rsidRPr="0038608E" w:rsidRDefault="00901AA0" w:rsidP="00901AA0">
      <w:pPr>
        <w:spacing w:after="0"/>
        <w:jc w:val="both"/>
        <w:rPr>
          <w:rFonts w:ascii="Verdana" w:eastAsia="Times New Roman" w:hAnsi="Verdana" w:cs="Times New Roman"/>
          <w:sz w:val="20"/>
          <w:szCs w:val="20"/>
          <w:lang w:eastAsia="es-CO"/>
        </w:rPr>
      </w:pPr>
      <w:r w:rsidRPr="0038608E">
        <w:rPr>
          <w:rFonts w:ascii="Verdana" w:eastAsia="Times New Roman" w:hAnsi="Verdana" w:cs="Times New Roman"/>
          <w:sz w:val="20"/>
          <w:szCs w:val="20"/>
          <w:lang w:eastAsia="es-CO"/>
        </w:rPr>
        <w:lastRenderedPageBreak/>
        <w:t xml:space="preserve">* = Cifras no oficiales | [ ] = Datos oficiales | F = Estimación FAO | Im = Datos de FAO basados en una metodología de imputación | M = Datos no disponibles </w:t>
      </w:r>
    </w:p>
    <w:tbl>
      <w:tblPr>
        <w:tblW w:w="0" w:type="auto"/>
        <w:tblCellMar>
          <w:top w:w="15" w:type="dxa"/>
          <w:left w:w="15" w:type="dxa"/>
          <w:bottom w:w="15" w:type="dxa"/>
          <w:right w:w="15" w:type="dxa"/>
        </w:tblCellMar>
        <w:tblLook w:val="04A0"/>
      </w:tblPr>
      <w:tblGrid>
        <w:gridCol w:w="36"/>
      </w:tblGrid>
      <w:tr w:rsidR="00901AA0" w:rsidRPr="0038608E" w:rsidTr="009510C8">
        <w:tc>
          <w:tcPr>
            <w:tcW w:w="0" w:type="auto"/>
            <w:vAlign w:val="center"/>
            <w:hideMark/>
          </w:tcPr>
          <w:p w:rsidR="00901AA0" w:rsidRPr="0038608E" w:rsidRDefault="00901AA0" w:rsidP="009510C8">
            <w:pPr>
              <w:spacing w:after="0" w:line="240" w:lineRule="auto"/>
              <w:jc w:val="both"/>
              <w:rPr>
                <w:rFonts w:ascii="Verdana" w:eastAsia="Times New Roman" w:hAnsi="Verdana" w:cs="Times New Roman"/>
                <w:sz w:val="20"/>
                <w:szCs w:val="20"/>
                <w:lang w:eastAsia="es-CO"/>
              </w:rPr>
            </w:pPr>
          </w:p>
        </w:tc>
      </w:tr>
    </w:tbl>
    <w:p w:rsidR="00901AA0" w:rsidRPr="0038608E" w:rsidRDefault="00901AA0" w:rsidP="00901AA0">
      <w:pPr>
        <w:spacing w:after="0" w:line="240" w:lineRule="auto"/>
        <w:jc w:val="both"/>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xml:space="preserve">Fuente: </w:t>
      </w:r>
      <w:r w:rsidRPr="0038608E">
        <w:rPr>
          <w:rFonts w:ascii="Verdana" w:eastAsia="Times New Roman" w:hAnsi="Verdana" w:cs="Times New Roman"/>
          <w:sz w:val="20"/>
          <w:szCs w:val="20"/>
          <w:lang w:eastAsia="es-CO"/>
        </w:rPr>
        <w:t xml:space="preserve">FAOSTAT | © FAO Dirección de Estadística 2013 | 21 enero 2013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p>
    <w:p w:rsidR="009E2CD7" w:rsidRPr="007E78C0" w:rsidRDefault="00B4111C" w:rsidP="007E78C0">
      <w:pPr>
        <w:spacing w:before="100" w:beforeAutospacing="1" w:after="240" w:line="240" w:lineRule="auto"/>
        <w:jc w:val="both"/>
        <w:rPr>
          <w:rFonts w:ascii="Verdana" w:eastAsia="Times New Roman" w:hAnsi="Verdana" w:cs="Times New Roman"/>
          <w:color w:val="000000"/>
          <w:lang w:eastAsia="es-CO"/>
        </w:rPr>
      </w:pPr>
      <w:hyperlink r:id="rId8" w:anchor="YUCA" w:history="1">
        <w:r w:rsidR="009E2CD7" w:rsidRPr="007E78C0">
          <w:rPr>
            <w:rFonts w:ascii="Verdana" w:eastAsia="Times New Roman" w:hAnsi="Verdana" w:cs="Times New Roman"/>
            <w:color w:val="0000FF"/>
            <w:u w:val="single"/>
            <w:lang w:eastAsia="es-CO"/>
          </w:rPr>
          <w:t>REGRESAR</w:t>
        </w:r>
        <w:r w:rsidR="009E2CD7" w:rsidRPr="007E78C0">
          <w:rPr>
            <w:rFonts w:ascii="Verdana" w:eastAsia="Times New Roman" w:hAnsi="Verdana" w:cs="Times New Roman"/>
            <w:color w:val="0000FF"/>
            <w:u w:val="single"/>
            <w:lang w:eastAsia="es-CO"/>
          </w:rPr>
          <w:br/>
        </w:r>
      </w:hyperlink>
      <w:r w:rsidR="009E2CD7" w:rsidRPr="007E78C0">
        <w:rPr>
          <w:rFonts w:ascii="Verdana" w:eastAsia="Times New Roman" w:hAnsi="Verdana" w:cs="Times New Roman"/>
          <w:color w:val="000000"/>
          <w:lang w:eastAsia="es-CO"/>
        </w:rPr>
        <w:br/>
      </w:r>
    </w:p>
    <w:p w:rsidR="009E2CD7" w:rsidRPr="007E78C0" w:rsidRDefault="009E2CD7" w:rsidP="00901AA0">
      <w:pPr>
        <w:spacing w:before="100" w:beforeAutospacing="1" w:after="100" w:afterAutospacing="1" w:line="240" w:lineRule="auto"/>
        <w:jc w:val="center"/>
        <w:rPr>
          <w:rFonts w:ascii="Verdana" w:eastAsia="Times New Roman" w:hAnsi="Verdana" w:cs="Times New Roman"/>
          <w:color w:val="000000"/>
          <w:lang w:eastAsia="es-CO"/>
        </w:rPr>
      </w:pPr>
      <w:r w:rsidRPr="007E78C0">
        <w:rPr>
          <w:rFonts w:ascii="Verdana" w:eastAsia="Times New Roman" w:hAnsi="Verdana" w:cs="Tahoma"/>
          <w:b/>
          <w:bCs/>
          <w:color w:val="000000"/>
          <w:lang w:eastAsia="es-CO"/>
        </w:rPr>
        <w:t>2.  LA YUCA EN COLOMBIA</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br/>
        <w:t xml:space="preserve">La yuca se caracteriza por su gran diversidad de usos.  Tanto sus raíces como sus hojas pueden ser consumidas por humanos y animales de maneras muy variadas. Los productos de la yuca también pueden ser utilizados por la industria principalmente a partir de su almidón para producir harinas, almidón y  alcohol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Las raíces de la yuca son fuente importante de hidratos de carbono y las hojas de proteínas, minerales y vitaminas principalmente carotenos y vitamina C. </w:t>
      </w:r>
    </w:p>
    <w:p w:rsidR="009E2CD7" w:rsidRPr="007E78C0" w:rsidRDefault="00B4111C" w:rsidP="007E78C0">
      <w:pPr>
        <w:spacing w:after="240" w:line="240" w:lineRule="auto"/>
        <w:jc w:val="both"/>
        <w:rPr>
          <w:rFonts w:ascii="Verdana" w:eastAsia="Times New Roman" w:hAnsi="Verdana" w:cs="Times New Roman"/>
          <w:color w:val="000000"/>
          <w:lang w:eastAsia="es-CO"/>
        </w:rPr>
      </w:pPr>
      <w:hyperlink r:id="rId9" w:tgtFrame="_blank" w:history="1">
        <w:r w:rsidR="009E2CD7" w:rsidRPr="007E78C0">
          <w:rPr>
            <w:rFonts w:ascii="Verdana" w:eastAsia="Times New Roman" w:hAnsi="Verdana" w:cs="Times New Roman"/>
            <w:color w:val="0000FF"/>
            <w:u w:val="single"/>
            <w:lang w:eastAsia="es-CO"/>
          </w:rPr>
          <w:t>CADENAS PRODUCTIVAS</w:t>
        </w:r>
      </w:hyperlink>
      <w:r w:rsidR="009E2CD7" w:rsidRPr="007E78C0">
        <w:rPr>
          <w:rFonts w:ascii="Verdana" w:eastAsia="Times New Roman" w:hAnsi="Verdana" w:cs="Times New Roman"/>
          <w:color w:val="000000"/>
          <w:lang w:eastAsia="es-CO"/>
        </w:rPr>
        <w:t xml:space="preserve"> - 34. CADENA DE LA YUCA Y SU INDUSTRIA </w:t>
      </w:r>
    </w:p>
    <w:p w:rsidR="009E2CD7" w:rsidRPr="007E78C0" w:rsidRDefault="009E2CD7" w:rsidP="007E78C0">
      <w:pPr>
        <w:spacing w:after="0"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w:t>
      </w:r>
    </w:p>
    <w:p w:rsidR="009E2CD7" w:rsidRPr="007E78C0" w:rsidRDefault="00B4111C" w:rsidP="007E78C0">
      <w:pPr>
        <w:spacing w:after="0" w:line="240" w:lineRule="auto"/>
        <w:jc w:val="both"/>
        <w:rPr>
          <w:rFonts w:ascii="Verdana" w:eastAsia="Times New Roman" w:hAnsi="Verdana" w:cs="Times New Roman"/>
          <w:color w:val="000000"/>
          <w:lang w:eastAsia="es-CO"/>
        </w:rPr>
      </w:pPr>
      <w:hyperlink r:id="rId10" w:tgtFrame="_blank" w:history="1">
        <w:r w:rsidR="009E2CD7" w:rsidRPr="007E78C0">
          <w:rPr>
            <w:rFonts w:ascii="Verdana" w:eastAsia="Times New Roman" w:hAnsi="Verdana" w:cs="Times New Roman"/>
            <w:color w:val="0000FF"/>
            <w:u w:val="single"/>
            <w:lang w:eastAsia="es-CO"/>
          </w:rPr>
          <w:t>PORTAL SIEMBRA</w:t>
        </w:r>
      </w:hyperlink>
      <w:r w:rsidR="009E2CD7" w:rsidRPr="007E78C0">
        <w:rPr>
          <w:rFonts w:ascii="Verdana" w:eastAsia="Times New Roman" w:hAnsi="Verdana" w:cs="Times New Roman"/>
          <w:color w:val="000000"/>
          <w:lang w:eastAsia="es-CO"/>
        </w:rPr>
        <w:t xml:space="preserve"> - GESTION DE LA INNOVACION - CADENA DE LA YUCA Y SU INDUSTRIA - YUCA  </w:t>
      </w:r>
    </w:p>
    <w:p w:rsidR="00901AA0" w:rsidRPr="007E78C0" w:rsidRDefault="00B4111C" w:rsidP="00901AA0">
      <w:pPr>
        <w:spacing w:before="100" w:beforeAutospacing="1" w:after="100" w:afterAutospacing="1" w:line="240" w:lineRule="auto"/>
        <w:jc w:val="center"/>
        <w:rPr>
          <w:rFonts w:ascii="Verdana" w:eastAsia="Times New Roman" w:hAnsi="Verdana" w:cs="Tahoma"/>
          <w:color w:val="000000"/>
          <w:lang w:eastAsia="es-CO"/>
        </w:rPr>
      </w:pPr>
      <w:hyperlink r:id="rId11" w:anchor="YUCA" w:history="1">
        <w:r w:rsidR="009E2CD7" w:rsidRPr="007E78C0">
          <w:rPr>
            <w:rFonts w:ascii="Verdana" w:eastAsia="Times New Roman" w:hAnsi="Verdana" w:cs="Tahoma"/>
            <w:color w:val="0000FF"/>
            <w:u w:val="single"/>
            <w:lang w:eastAsia="es-CO"/>
          </w:rPr>
          <w:br/>
        </w:r>
        <w:r w:rsidR="009E2CD7" w:rsidRPr="007E78C0">
          <w:rPr>
            <w:rFonts w:ascii="Verdana" w:eastAsia="Times New Roman" w:hAnsi="Verdana" w:cs="Tahoma"/>
            <w:color w:val="0000FF"/>
            <w:u w:val="single"/>
            <w:lang w:eastAsia="es-CO"/>
          </w:rPr>
          <w:br/>
          <w:t>REGRESAR</w:t>
        </w:r>
      </w:hyperlink>
      <w:r w:rsidR="009E2CD7" w:rsidRPr="007E78C0">
        <w:rPr>
          <w:rFonts w:ascii="Verdana" w:eastAsia="Times New Roman" w:hAnsi="Verdana" w:cs="Tahoma"/>
          <w:color w:val="000000"/>
          <w:lang w:eastAsia="es-CO"/>
        </w:rPr>
        <w:br/>
      </w:r>
      <w:r w:rsidR="009E2CD7" w:rsidRPr="007E78C0">
        <w:rPr>
          <w:rFonts w:ascii="Verdana" w:eastAsia="Times New Roman" w:hAnsi="Verdana" w:cs="Tahoma"/>
          <w:color w:val="000000"/>
          <w:lang w:eastAsia="es-CO"/>
        </w:rPr>
        <w:br/>
      </w:r>
      <w:r w:rsidR="009E2CD7" w:rsidRPr="007E78C0">
        <w:rPr>
          <w:rFonts w:ascii="Verdana" w:eastAsia="Times New Roman" w:hAnsi="Verdana" w:cs="Tahoma"/>
          <w:color w:val="000000"/>
          <w:lang w:eastAsia="es-CO"/>
        </w:rPr>
        <w:br/>
      </w:r>
      <w:r w:rsidR="009E2CD7" w:rsidRPr="007E78C0">
        <w:rPr>
          <w:rFonts w:ascii="Verdana" w:eastAsia="Times New Roman" w:hAnsi="Verdana" w:cs="Tahoma"/>
          <w:color w:val="000000"/>
          <w:lang w:eastAsia="es-CO"/>
        </w:rPr>
        <w:br/>
      </w:r>
      <w:r w:rsidR="00901AA0">
        <w:rPr>
          <w:rFonts w:ascii="Verdana" w:eastAsia="Times New Roman" w:hAnsi="Verdana" w:cs="Tahoma"/>
          <w:b/>
          <w:bCs/>
          <w:color w:val="000000"/>
          <w:lang w:eastAsia="es-CO"/>
        </w:rPr>
        <w:t>3</w:t>
      </w:r>
      <w:r w:rsidR="00901AA0" w:rsidRPr="007E78C0">
        <w:rPr>
          <w:rFonts w:ascii="Verdana" w:eastAsia="Times New Roman" w:hAnsi="Verdana" w:cs="Tahoma"/>
          <w:b/>
          <w:bCs/>
          <w:color w:val="000000"/>
          <w:lang w:eastAsia="es-CO"/>
        </w:rPr>
        <w:t>.  PRODUCCIÓN Y ZONAS DE PRODUCCIÓN</w:t>
      </w:r>
    </w:p>
    <w:p w:rsidR="00901AA0" w:rsidRPr="007E78C0" w:rsidRDefault="00901AA0" w:rsidP="00901AA0">
      <w:pPr>
        <w:spacing w:after="240"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 xml:space="preserve">CONDICIONES DEL CULTIVO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t xml:space="preserve">La yuca es un arbusto perenne de tamaño variable, que puede alcanzar los 3 m de altura. Se pueden agrupar los cultivos en función de su altura en: bajos (hasta 1,50 m), intermedios (1,50-2,50 m) y altos (más de 2,5 m).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Temperatura:</w:t>
      </w:r>
      <w:r w:rsidRPr="007E78C0">
        <w:rPr>
          <w:rFonts w:ascii="Verdana" w:eastAsia="Times New Roman" w:hAnsi="Verdana" w:cs="Tahoma"/>
          <w:color w:val="000000"/>
          <w:lang w:eastAsia="es-CO"/>
        </w:rPr>
        <w:t xml:space="preserve"> Los rendimientos máximos se obtienen en un rango de temperatura entre 25-29º C, siempre que haya humedad disponible suficiente en el periodo de crecimiento. Aunque puede tolerar el rango 16-38º C. Por debajo de los 16º C el crecimiento se detiene. Por este motivo en los climas </w:t>
      </w:r>
      <w:r w:rsidRPr="007E78C0">
        <w:rPr>
          <w:rFonts w:ascii="Verdana" w:eastAsia="Times New Roman" w:hAnsi="Verdana" w:cs="Tahoma"/>
          <w:color w:val="000000"/>
          <w:lang w:eastAsia="es-CO"/>
        </w:rPr>
        <w:lastRenderedPageBreak/>
        <w:t xml:space="preserve">tropicales-húmedos se alcanzan altas productividades, mientras que en otras regiones subtropicales, al descender de los 16º C se paraliza el crecimiento. Conforme la temperatura disminuye el desarrollo del área foliar se hace más lento, y el tamaño de las hojas más pequeño.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Luminosidad y fotoperiodo</w:t>
      </w:r>
      <w:r w:rsidRPr="007E78C0">
        <w:rPr>
          <w:rFonts w:ascii="Verdana" w:eastAsia="Times New Roman" w:hAnsi="Verdana" w:cs="Tahoma"/>
          <w:color w:val="000000"/>
          <w:lang w:eastAsia="es-CO"/>
        </w:rPr>
        <w:t xml:space="preserve">: La yuca crece y florece bien en condiciones de plena luz, siendo un factor importante de cara al rendimiento de la planta. La longitud del día afecta a varios procesos fisiológicos de la planta. Es una planta típica de fotoperiodo corto: 10-12 horas de luz, propio de las regiones tropicales.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Suelo:</w:t>
      </w:r>
      <w:r w:rsidRPr="007E78C0">
        <w:rPr>
          <w:rFonts w:ascii="Verdana" w:eastAsia="Times New Roman" w:hAnsi="Verdana" w:cs="Tahoma"/>
          <w:color w:val="000000"/>
          <w:lang w:eastAsia="es-CO"/>
        </w:rPr>
        <w:t xml:space="preserve"> No es un cultivo exigente en cuanto a suelo, se da desde en suelos muy pobres en elementos nutritivos hasta en aquellos con una alta fertilidad. Preferiblemente los suelos han de tener un pH ligeramente ácido, entre 6 y 7, con una cierta cantidad de materia orgánica y han </w:t>
      </w:r>
      <w:proofErr w:type="spellStart"/>
      <w:r w:rsidRPr="007E78C0">
        <w:rPr>
          <w:rFonts w:ascii="Verdana" w:eastAsia="Times New Roman" w:hAnsi="Verdana" w:cs="Tahoma"/>
          <w:color w:val="000000"/>
          <w:lang w:eastAsia="es-CO"/>
        </w:rPr>
        <w:t>se</w:t>
      </w:r>
      <w:proofErr w:type="spellEnd"/>
      <w:r w:rsidRPr="007E78C0">
        <w:rPr>
          <w:rFonts w:ascii="Verdana" w:eastAsia="Times New Roman" w:hAnsi="Verdana" w:cs="Tahoma"/>
          <w:color w:val="000000"/>
          <w:lang w:eastAsia="es-CO"/>
        </w:rPr>
        <w:t xml:space="preserve"> ser sueltos, porosos y friables, evitando suelos con excesos de agua o desérticos.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t xml:space="preserve">Es conveniente controlar la erosión de los suelos arenosos de sabana expuestos a erosión eólica, en los que debe realizarse el cultivo en franjas alternadas con pastos naturales o artificiales </w:t>
      </w:r>
    </w:p>
    <w:p w:rsidR="00901AA0" w:rsidRPr="007E78C0" w:rsidRDefault="00901AA0" w:rsidP="00901AA0">
      <w:pPr>
        <w:spacing w:before="100" w:beforeAutospacing="1" w:after="240"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 xml:space="preserve">PLANTACIÓN O SIEMBRA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t xml:space="preserve">Se recomienda realizar la siembra al comienzo de la estación de lluvias. En aquellas zonas en las que llueve durante todo el año, se podrá planificar la plantación de acuerdo a las demandas del mercado o las necesidades de la industria.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t xml:space="preserve">Si el cultivo de la yuca es industrial es preferible hacerlo en caballones. </w:t>
      </w:r>
      <w:proofErr w:type="spellStart"/>
      <w:r w:rsidRPr="007E78C0">
        <w:rPr>
          <w:rFonts w:ascii="Verdana" w:eastAsia="Times New Roman" w:hAnsi="Verdana" w:cs="Tahoma"/>
          <w:color w:val="000000"/>
          <w:lang w:eastAsia="es-CO"/>
        </w:rPr>
        <w:t>Dulong</w:t>
      </w:r>
      <w:proofErr w:type="spellEnd"/>
      <w:r w:rsidRPr="007E78C0">
        <w:rPr>
          <w:rFonts w:ascii="Verdana" w:eastAsia="Times New Roman" w:hAnsi="Verdana" w:cs="Tahoma"/>
          <w:color w:val="000000"/>
          <w:lang w:eastAsia="es-CO"/>
        </w:rPr>
        <w:t xml:space="preserve"> apunta tres diseños de plantación: </w:t>
      </w:r>
    </w:p>
    <w:p w:rsidR="00901AA0" w:rsidRPr="007E78C0" w:rsidRDefault="00901AA0" w:rsidP="00901AA0">
      <w:pPr>
        <w:numPr>
          <w:ilvl w:val="0"/>
          <w:numId w:val="1"/>
        </w:num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t>En platabandas convexas, de dimensiones 1,60 x 1,80 m de ancho sobre las que se plantan dos hileras de yuca. Cuando la precipitación anual supera los 1.300 mm.</w:t>
      </w:r>
    </w:p>
    <w:p w:rsidR="00901AA0" w:rsidRPr="007E78C0" w:rsidRDefault="00901AA0" w:rsidP="00901AA0">
      <w:pPr>
        <w:numPr>
          <w:ilvl w:val="0"/>
          <w:numId w:val="1"/>
        </w:num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t>En caballones (camellones), a una distancia de 0,80 m, en suelos poco profundos o cuando hay riesgo de humedad permanente.</w:t>
      </w:r>
    </w:p>
    <w:p w:rsidR="00901AA0" w:rsidRPr="007E78C0" w:rsidRDefault="00901AA0" w:rsidP="00901AA0">
      <w:pPr>
        <w:numPr>
          <w:ilvl w:val="0"/>
          <w:numId w:val="1"/>
        </w:num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t>En suelos planos, para suelos poco profundos y de estructura pobre. Es el más rápido y económico.</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t xml:space="preserve">Tras varios estudios en los que se evaluaba la orientación y el tamaño de la estaca, así como su profundidad en el rendimiento del cultivo, parece ser que </w:t>
      </w:r>
      <w:r w:rsidRPr="007E78C0">
        <w:rPr>
          <w:rFonts w:ascii="Verdana" w:eastAsia="Times New Roman" w:hAnsi="Verdana" w:cs="Tahoma"/>
          <w:color w:val="000000"/>
          <w:lang w:eastAsia="es-CO"/>
        </w:rPr>
        <w:lastRenderedPageBreak/>
        <w:t xml:space="preserve">el sistema más indicado sería el de orientación horizontal y con estacas de unos 15 cm y colocadas a una profundidad de 5-6 cm,  así se permite la mecanización de la plantación.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t xml:space="preserve">Para la producción de raíces </w:t>
      </w:r>
      <w:proofErr w:type="spellStart"/>
      <w:r w:rsidRPr="007E78C0">
        <w:rPr>
          <w:rFonts w:ascii="Verdana" w:eastAsia="Times New Roman" w:hAnsi="Verdana" w:cs="Tahoma"/>
          <w:color w:val="000000"/>
          <w:lang w:eastAsia="es-CO"/>
        </w:rPr>
        <w:t>reservantes</w:t>
      </w:r>
      <w:proofErr w:type="spellEnd"/>
      <w:r w:rsidRPr="007E78C0">
        <w:rPr>
          <w:rFonts w:ascii="Verdana" w:eastAsia="Times New Roman" w:hAnsi="Verdana" w:cs="Tahoma"/>
          <w:color w:val="000000"/>
          <w:lang w:eastAsia="es-CO"/>
        </w:rPr>
        <w:t xml:space="preserve"> para la industria se recomienda utilizar marcos 1,20 x 1,00 m2, (8.300 plantas por hectárea), ó 1,20 x 0,80 m2 (10.375 plantas / hectárea). Mientras que para la producción </w:t>
      </w:r>
      <w:proofErr w:type="spellStart"/>
      <w:r w:rsidRPr="007E78C0">
        <w:rPr>
          <w:rFonts w:ascii="Verdana" w:eastAsia="Times New Roman" w:hAnsi="Verdana" w:cs="Tahoma"/>
          <w:color w:val="000000"/>
          <w:lang w:eastAsia="es-CO"/>
        </w:rPr>
        <w:t>semimecanizada</w:t>
      </w:r>
      <w:proofErr w:type="spellEnd"/>
      <w:r w:rsidRPr="007E78C0">
        <w:rPr>
          <w:rFonts w:ascii="Verdana" w:eastAsia="Times New Roman" w:hAnsi="Verdana" w:cs="Tahoma"/>
          <w:color w:val="000000"/>
          <w:lang w:eastAsia="es-CO"/>
        </w:rPr>
        <w:t xml:space="preserve"> para casabe y almidón el marco será de 1,00 x 0,80 m2 (12.509 plantas / hectárea). </w:t>
      </w:r>
    </w:p>
    <w:p w:rsidR="00E52A17" w:rsidRDefault="00E52A17" w:rsidP="00901AA0">
      <w:pPr>
        <w:spacing w:before="100" w:beforeAutospacing="1" w:after="100" w:afterAutospacing="1" w:line="240" w:lineRule="auto"/>
        <w:jc w:val="both"/>
        <w:rPr>
          <w:rFonts w:ascii="Verdana" w:eastAsia="Times New Roman" w:hAnsi="Verdana" w:cs="Tahoma"/>
          <w:b/>
          <w:bCs/>
          <w:color w:val="000000"/>
          <w:lang w:eastAsia="es-CO"/>
        </w:rPr>
      </w:pP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b/>
          <w:bCs/>
          <w:color w:val="000000"/>
          <w:lang w:eastAsia="es-CO"/>
        </w:rPr>
        <w:t>LIMPIAS Y ESCARDAS</w:t>
      </w:r>
      <w:r w:rsidRPr="007E78C0">
        <w:rPr>
          <w:rFonts w:ascii="Verdana" w:eastAsia="Times New Roman" w:hAnsi="Verdana" w:cs="Tahoma"/>
          <w:color w:val="000000"/>
          <w:lang w:eastAsia="es-CO"/>
        </w:rPr>
        <w:t xml:space="preserve">: Se llevarán a cabo las limpias cuando las plantas tengan entre 20-30 cm, siendo recomendable una segunda labor a los dos meses. En el caso que haya asociación de cultivos, se reducirán estas labores, y en el caso que sean leguminosas no se realizarán.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APORCADO:</w:t>
      </w:r>
      <w:r w:rsidRPr="007E78C0">
        <w:rPr>
          <w:rFonts w:ascii="Verdana" w:eastAsia="Times New Roman" w:hAnsi="Verdana" w:cs="Tahoma"/>
          <w:color w:val="000000"/>
          <w:lang w:eastAsia="es-CO"/>
        </w:rPr>
        <w:t xml:space="preserve"> Se lleva a cabo a los 2 - 3 meses de vegetación, en aquellos cultivos que no están mecanizados. Con esto se consigue que las raíces </w:t>
      </w:r>
      <w:proofErr w:type="spellStart"/>
      <w:r w:rsidRPr="007E78C0">
        <w:rPr>
          <w:rFonts w:ascii="Verdana" w:eastAsia="Times New Roman" w:hAnsi="Verdana" w:cs="Tahoma"/>
          <w:color w:val="000000"/>
          <w:lang w:eastAsia="es-CO"/>
        </w:rPr>
        <w:t>reservantes</w:t>
      </w:r>
      <w:proofErr w:type="spellEnd"/>
      <w:r w:rsidRPr="007E78C0">
        <w:rPr>
          <w:rFonts w:ascii="Verdana" w:eastAsia="Times New Roman" w:hAnsi="Verdana" w:cs="Tahoma"/>
          <w:color w:val="000000"/>
          <w:lang w:eastAsia="es-CO"/>
        </w:rPr>
        <w:t xml:space="preserve"> se </w:t>
      </w:r>
      <w:proofErr w:type="gramStart"/>
      <w:r w:rsidRPr="007E78C0">
        <w:rPr>
          <w:rFonts w:ascii="Verdana" w:eastAsia="Times New Roman" w:hAnsi="Verdana" w:cs="Tahoma"/>
          <w:color w:val="000000"/>
          <w:lang w:eastAsia="es-CO"/>
        </w:rPr>
        <w:t>pueden</w:t>
      </w:r>
      <w:proofErr w:type="gramEnd"/>
      <w:r w:rsidRPr="007E78C0">
        <w:rPr>
          <w:rFonts w:ascii="Verdana" w:eastAsia="Times New Roman" w:hAnsi="Verdana" w:cs="Tahoma"/>
          <w:color w:val="000000"/>
          <w:lang w:eastAsia="es-CO"/>
        </w:rPr>
        <w:t xml:space="preserve"> desarrollar bien, y se evita la acción perniciosa de los rayos solares, así como el ataque de roedores u otros animales.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RIEGO:</w:t>
      </w:r>
      <w:r w:rsidRPr="007E78C0">
        <w:rPr>
          <w:rFonts w:ascii="Verdana" w:eastAsia="Times New Roman" w:hAnsi="Verdana" w:cs="Tahoma"/>
          <w:color w:val="000000"/>
          <w:lang w:eastAsia="es-CO"/>
        </w:rPr>
        <w:t xml:space="preserve"> A pesar de ser un cultivo de secano, la yuca no produce económicamente en condiciones de deficiencia de humedad, aunque las plantas crezcan y puedan dar algo de producción.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MALAS HIERBAS</w:t>
      </w:r>
      <w:r w:rsidRPr="007E78C0">
        <w:rPr>
          <w:rFonts w:ascii="Verdana" w:eastAsia="Times New Roman" w:hAnsi="Verdana" w:cs="Tahoma"/>
          <w:color w:val="000000"/>
          <w:lang w:eastAsia="es-CO"/>
        </w:rPr>
        <w:t xml:space="preserve">: Con una buena rotación de cultivos y una adecuada preparación de los suelos, se consigue una baja frecuencia de malas hierbas. Es importante controlarlas al comienzo del desarrollo de la yuca, puesto que al coincidir con el periodo de lluvias, se evita que las semillas de las malezas germinen.  El uso de herbicidas </w:t>
      </w:r>
      <w:proofErr w:type="spellStart"/>
      <w:r w:rsidRPr="007E78C0">
        <w:rPr>
          <w:rFonts w:ascii="Verdana" w:eastAsia="Times New Roman" w:hAnsi="Verdana" w:cs="Tahoma"/>
          <w:color w:val="000000"/>
          <w:lang w:eastAsia="es-CO"/>
        </w:rPr>
        <w:t>preemergentes</w:t>
      </w:r>
      <w:proofErr w:type="spellEnd"/>
      <w:r w:rsidRPr="007E78C0">
        <w:rPr>
          <w:rFonts w:ascii="Verdana" w:eastAsia="Times New Roman" w:hAnsi="Verdana" w:cs="Tahoma"/>
          <w:color w:val="000000"/>
          <w:lang w:eastAsia="es-CO"/>
        </w:rPr>
        <w:t xml:space="preserve"> resulta bastante eficiente, especialmente en cultivo en caballones, colocando las estacas en forma horizontal. Las malas hierbas más comunes en las regiones tropicales y subtropicales de América con su nombre científico y común son: </w:t>
      </w:r>
      <w:proofErr w:type="spellStart"/>
      <w:r w:rsidRPr="007E78C0">
        <w:rPr>
          <w:rFonts w:ascii="Verdana" w:eastAsia="Times New Roman" w:hAnsi="Verdana" w:cs="Tahoma"/>
          <w:color w:val="000000"/>
          <w:lang w:eastAsia="es-CO"/>
        </w:rPr>
        <w:t>Cyperus</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rotundus</w:t>
      </w:r>
      <w:proofErr w:type="spellEnd"/>
      <w:r w:rsidRPr="007E78C0">
        <w:rPr>
          <w:rFonts w:ascii="Verdana" w:eastAsia="Times New Roman" w:hAnsi="Verdana" w:cs="Tahoma"/>
          <w:color w:val="000000"/>
          <w:lang w:eastAsia="es-CO"/>
        </w:rPr>
        <w:t xml:space="preserve"> o </w:t>
      </w:r>
      <w:proofErr w:type="spellStart"/>
      <w:r w:rsidRPr="007E78C0">
        <w:rPr>
          <w:rFonts w:ascii="Verdana" w:eastAsia="Times New Roman" w:hAnsi="Verdana" w:cs="Tahoma"/>
          <w:color w:val="000000"/>
          <w:lang w:eastAsia="es-CO"/>
        </w:rPr>
        <w:t>corocillo</w:t>
      </w:r>
      <w:proofErr w:type="spellEnd"/>
      <w:r w:rsidRPr="007E78C0">
        <w:rPr>
          <w:rFonts w:ascii="Verdana" w:eastAsia="Times New Roman" w:hAnsi="Verdana" w:cs="Tahoma"/>
          <w:color w:val="000000"/>
          <w:lang w:eastAsia="es-CO"/>
        </w:rPr>
        <w:t xml:space="preserve"> o coquito, </w:t>
      </w:r>
      <w:proofErr w:type="spellStart"/>
      <w:r w:rsidRPr="007E78C0">
        <w:rPr>
          <w:rFonts w:ascii="Verdana" w:eastAsia="Times New Roman" w:hAnsi="Verdana" w:cs="Tahoma"/>
          <w:color w:val="000000"/>
          <w:lang w:eastAsia="es-CO"/>
        </w:rPr>
        <w:t>Eleusine</w:t>
      </w:r>
      <w:proofErr w:type="spellEnd"/>
      <w:r w:rsidRPr="007E78C0">
        <w:rPr>
          <w:rFonts w:ascii="Verdana" w:eastAsia="Times New Roman" w:hAnsi="Verdana" w:cs="Tahoma"/>
          <w:color w:val="000000"/>
          <w:lang w:eastAsia="es-CO"/>
        </w:rPr>
        <w:t xml:space="preserve"> indica o guarataro o pata de gallina, </w:t>
      </w:r>
      <w:proofErr w:type="spellStart"/>
      <w:r w:rsidRPr="007E78C0">
        <w:rPr>
          <w:rFonts w:ascii="Verdana" w:eastAsia="Times New Roman" w:hAnsi="Verdana" w:cs="Tahoma"/>
          <w:color w:val="000000"/>
          <w:lang w:eastAsia="es-CO"/>
        </w:rPr>
        <w:t>Echinochloa</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sp</w:t>
      </w:r>
      <w:proofErr w:type="spellEnd"/>
      <w:r w:rsidRPr="007E78C0">
        <w:rPr>
          <w:rFonts w:ascii="Verdana" w:eastAsia="Times New Roman" w:hAnsi="Verdana" w:cs="Tahoma"/>
          <w:color w:val="000000"/>
          <w:lang w:eastAsia="es-CO"/>
        </w:rPr>
        <w:t xml:space="preserve">, arrocillo o paja americana, </w:t>
      </w:r>
      <w:proofErr w:type="spellStart"/>
      <w:r w:rsidRPr="007E78C0">
        <w:rPr>
          <w:rFonts w:ascii="Verdana" w:eastAsia="Times New Roman" w:hAnsi="Verdana" w:cs="Tahoma"/>
          <w:color w:val="000000"/>
          <w:lang w:eastAsia="es-CO"/>
        </w:rPr>
        <w:t>Sorghum</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halepense</w:t>
      </w:r>
      <w:proofErr w:type="spellEnd"/>
      <w:r w:rsidRPr="007E78C0">
        <w:rPr>
          <w:rFonts w:ascii="Verdana" w:eastAsia="Times New Roman" w:hAnsi="Verdana" w:cs="Tahoma"/>
          <w:color w:val="000000"/>
          <w:lang w:eastAsia="es-CO"/>
        </w:rPr>
        <w:t xml:space="preserve">, sorgo de </w:t>
      </w:r>
      <w:proofErr w:type="spellStart"/>
      <w:r w:rsidRPr="007E78C0">
        <w:rPr>
          <w:rFonts w:ascii="Verdana" w:eastAsia="Times New Roman" w:hAnsi="Verdana" w:cs="Tahoma"/>
          <w:color w:val="000000"/>
          <w:lang w:eastAsia="es-CO"/>
        </w:rPr>
        <w:t>halepo</w:t>
      </w:r>
      <w:proofErr w:type="spellEnd"/>
      <w:r w:rsidRPr="007E78C0">
        <w:rPr>
          <w:rFonts w:ascii="Verdana" w:eastAsia="Times New Roman" w:hAnsi="Verdana" w:cs="Tahoma"/>
          <w:color w:val="000000"/>
          <w:lang w:eastAsia="es-CO"/>
        </w:rPr>
        <w:t xml:space="preserve"> o millo, </w:t>
      </w:r>
      <w:proofErr w:type="spellStart"/>
      <w:r w:rsidRPr="007E78C0">
        <w:rPr>
          <w:rFonts w:ascii="Verdana" w:eastAsia="Times New Roman" w:hAnsi="Verdana" w:cs="Tahoma"/>
          <w:color w:val="000000"/>
          <w:lang w:eastAsia="es-CO"/>
        </w:rPr>
        <w:t>Setaria</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geniculata</w:t>
      </w:r>
      <w:proofErr w:type="spellEnd"/>
      <w:r w:rsidRPr="007E78C0">
        <w:rPr>
          <w:rFonts w:ascii="Verdana" w:eastAsia="Times New Roman" w:hAnsi="Verdana" w:cs="Tahoma"/>
          <w:color w:val="000000"/>
          <w:lang w:eastAsia="es-CO"/>
        </w:rPr>
        <w:t xml:space="preserve">, limpia botella o gusanillo, </w:t>
      </w:r>
      <w:proofErr w:type="spellStart"/>
      <w:r w:rsidRPr="007E78C0">
        <w:rPr>
          <w:rFonts w:ascii="Verdana" w:eastAsia="Times New Roman" w:hAnsi="Verdana" w:cs="Tahoma"/>
          <w:color w:val="000000"/>
          <w:lang w:eastAsia="es-CO"/>
        </w:rPr>
        <w:t>Cenchrus</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brownei</w:t>
      </w:r>
      <w:proofErr w:type="spellEnd"/>
      <w:r w:rsidRPr="007E78C0">
        <w:rPr>
          <w:rFonts w:ascii="Verdana" w:eastAsia="Times New Roman" w:hAnsi="Verdana" w:cs="Tahoma"/>
          <w:color w:val="000000"/>
          <w:lang w:eastAsia="es-CO"/>
        </w:rPr>
        <w:t xml:space="preserve"> o cadillo, </w:t>
      </w:r>
      <w:proofErr w:type="spellStart"/>
      <w:r w:rsidRPr="007E78C0">
        <w:rPr>
          <w:rFonts w:ascii="Verdana" w:eastAsia="Times New Roman" w:hAnsi="Verdana" w:cs="Tahoma"/>
          <w:color w:val="000000"/>
          <w:lang w:eastAsia="es-CO"/>
        </w:rPr>
        <w:t>Axonopus</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compresus</w:t>
      </w:r>
      <w:proofErr w:type="spellEnd"/>
      <w:r w:rsidRPr="007E78C0">
        <w:rPr>
          <w:rFonts w:ascii="Verdana" w:eastAsia="Times New Roman" w:hAnsi="Verdana" w:cs="Tahoma"/>
          <w:color w:val="000000"/>
          <w:lang w:eastAsia="es-CO"/>
        </w:rPr>
        <w:t xml:space="preserve"> o paja peluda, Ipomea </w:t>
      </w:r>
      <w:proofErr w:type="spellStart"/>
      <w:r w:rsidRPr="007E78C0">
        <w:rPr>
          <w:rFonts w:ascii="Verdana" w:eastAsia="Times New Roman" w:hAnsi="Verdana" w:cs="Tahoma"/>
          <w:color w:val="000000"/>
          <w:lang w:eastAsia="es-CO"/>
        </w:rPr>
        <w:t>spp</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batatilla</w:t>
      </w:r>
      <w:proofErr w:type="spellEnd"/>
      <w:r w:rsidRPr="007E78C0">
        <w:rPr>
          <w:rFonts w:ascii="Verdana" w:eastAsia="Times New Roman" w:hAnsi="Verdana" w:cs="Tahoma"/>
          <w:color w:val="000000"/>
          <w:lang w:eastAsia="es-CO"/>
        </w:rPr>
        <w:t xml:space="preserve"> o camotillo, </w:t>
      </w:r>
      <w:proofErr w:type="spellStart"/>
      <w:r w:rsidRPr="007E78C0">
        <w:rPr>
          <w:rFonts w:ascii="Verdana" w:eastAsia="Times New Roman" w:hAnsi="Verdana" w:cs="Tahoma"/>
          <w:color w:val="000000"/>
          <w:lang w:eastAsia="es-CO"/>
        </w:rPr>
        <w:t>Amaranthus</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sp</w:t>
      </w:r>
      <w:proofErr w:type="spellEnd"/>
      <w:r w:rsidRPr="007E78C0">
        <w:rPr>
          <w:rFonts w:ascii="Verdana" w:eastAsia="Times New Roman" w:hAnsi="Verdana" w:cs="Tahoma"/>
          <w:color w:val="000000"/>
          <w:lang w:eastAsia="es-CO"/>
        </w:rPr>
        <w:t xml:space="preserve">, pira o bledo, </w:t>
      </w:r>
      <w:proofErr w:type="spellStart"/>
      <w:r w:rsidRPr="007E78C0">
        <w:rPr>
          <w:rFonts w:ascii="Verdana" w:eastAsia="Times New Roman" w:hAnsi="Verdana" w:cs="Tahoma"/>
          <w:color w:val="000000"/>
          <w:lang w:eastAsia="es-CO"/>
        </w:rPr>
        <w:t>Portulaca</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oleracea</w:t>
      </w:r>
      <w:proofErr w:type="spellEnd"/>
      <w:r w:rsidRPr="007E78C0">
        <w:rPr>
          <w:rFonts w:ascii="Verdana" w:eastAsia="Times New Roman" w:hAnsi="Verdana" w:cs="Tahoma"/>
          <w:color w:val="000000"/>
          <w:lang w:eastAsia="es-CO"/>
        </w:rPr>
        <w:t xml:space="preserve"> o verdolaga y </w:t>
      </w:r>
      <w:proofErr w:type="spellStart"/>
      <w:r w:rsidRPr="007E78C0">
        <w:rPr>
          <w:rFonts w:ascii="Verdana" w:eastAsia="Times New Roman" w:hAnsi="Verdana" w:cs="Tahoma"/>
          <w:color w:val="000000"/>
          <w:lang w:eastAsia="es-CO"/>
        </w:rPr>
        <w:t>Sclerocarpus</w:t>
      </w:r>
      <w:proofErr w:type="spellEnd"/>
      <w:r w:rsidRPr="007E78C0">
        <w:rPr>
          <w:rFonts w:ascii="Verdana" w:eastAsia="Times New Roman" w:hAnsi="Verdana" w:cs="Tahoma"/>
          <w:color w:val="000000"/>
          <w:lang w:eastAsia="es-CO"/>
        </w:rPr>
        <w:t xml:space="preserve"> </w:t>
      </w:r>
      <w:proofErr w:type="spellStart"/>
      <w:r w:rsidRPr="007E78C0">
        <w:rPr>
          <w:rFonts w:ascii="Verdana" w:eastAsia="Times New Roman" w:hAnsi="Verdana" w:cs="Tahoma"/>
          <w:color w:val="000000"/>
          <w:lang w:eastAsia="es-CO"/>
        </w:rPr>
        <w:t>coffeacolus</w:t>
      </w:r>
      <w:proofErr w:type="spellEnd"/>
      <w:r w:rsidRPr="007E78C0">
        <w:rPr>
          <w:rFonts w:ascii="Verdana" w:eastAsia="Times New Roman" w:hAnsi="Verdana" w:cs="Tahoma"/>
          <w:color w:val="000000"/>
          <w:lang w:eastAsia="es-CO"/>
        </w:rPr>
        <w:t xml:space="preserve"> o flor amarilla o buba amarilla.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ABONADO:</w:t>
      </w:r>
      <w:r w:rsidRPr="007E78C0">
        <w:rPr>
          <w:rFonts w:ascii="Verdana" w:eastAsia="Times New Roman" w:hAnsi="Verdana" w:cs="Tahoma"/>
          <w:color w:val="000000"/>
          <w:lang w:eastAsia="es-CO"/>
        </w:rPr>
        <w:t xml:space="preserve"> El exceso de nitrógeno disminuye el contenido en almidón y aumenta las sustancias proteicas de las raíces </w:t>
      </w:r>
      <w:proofErr w:type="spellStart"/>
      <w:r w:rsidRPr="007E78C0">
        <w:rPr>
          <w:rFonts w:ascii="Verdana" w:eastAsia="Times New Roman" w:hAnsi="Verdana" w:cs="Tahoma"/>
          <w:color w:val="000000"/>
          <w:lang w:eastAsia="es-CO"/>
        </w:rPr>
        <w:t>reservantes</w:t>
      </w:r>
      <w:proofErr w:type="spellEnd"/>
      <w:r w:rsidRPr="007E78C0">
        <w:rPr>
          <w:rFonts w:ascii="Verdana" w:eastAsia="Times New Roman" w:hAnsi="Verdana" w:cs="Tahoma"/>
          <w:color w:val="000000"/>
          <w:lang w:eastAsia="es-CO"/>
        </w:rPr>
        <w:t xml:space="preserve">, lo cual influye en la </w:t>
      </w:r>
      <w:r w:rsidRPr="007E78C0">
        <w:rPr>
          <w:rFonts w:ascii="Verdana" w:eastAsia="Times New Roman" w:hAnsi="Verdana" w:cs="Tahoma"/>
          <w:color w:val="000000"/>
          <w:lang w:eastAsia="es-CO"/>
        </w:rPr>
        <w:lastRenderedPageBreak/>
        <w:t xml:space="preserve">producción de harinas integrales de yuca para alimentación animal, pero no para la producción de almidones para uso industrial. Los abonos nitrogenados minerales pueden ser nítricos (nitrato potásico y nitrato amónico) o amoniacales. En general se prefiere estos últimos al nítrico. Para evitar la lixiviación, el nitrógeno se aplica en dos veces: en el momento de la plantación y a los 2-3 meses de cultivo, siendo en esta última más recomendable la urea, aplicada vía foliar. Los abonos nitrogenados orgánicos son: abonos verdes, los estiércoles y los restos vegetales. La concentración de N2 de distintos fertilizantes nitrogenados es: Sulfato amónico 20,5%, Nitrato amónico 33,5 %, Urea 42 - 46 %, y Amoniaco anhidro 82,0%. Todos en estado sólido, salvo el último que es en estado gaseoso.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t xml:space="preserve">El fósforo se utiliza en el proceso de </w:t>
      </w:r>
      <w:proofErr w:type="spellStart"/>
      <w:r w:rsidRPr="007E78C0">
        <w:rPr>
          <w:rFonts w:ascii="Verdana" w:eastAsia="Times New Roman" w:hAnsi="Verdana" w:cs="Tahoma"/>
          <w:color w:val="000000"/>
          <w:lang w:eastAsia="es-CO"/>
        </w:rPr>
        <w:t>fosforilación</w:t>
      </w:r>
      <w:proofErr w:type="spellEnd"/>
      <w:r w:rsidRPr="007E78C0">
        <w:rPr>
          <w:rFonts w:ascii="Verdana" w:eastAsia="Times New Roman" w:hAnsi="Verdana" w:cs="Tahoma"/>
          <w:color w:val="000000"/>
          <w:lang w:eastAsia="es-CO"/>
        </w:rPr>
        <w:t xml:space="preserve">, mediante el cual se sintetiza el almidón. Los síntomas de la deficiencia de fósforo son enanismo y un color de las hojas verde oscuro. Es preferible aplicar fosfatos de calcio insolubles, en vez de superfosfatos triples en cultivos de ciclo de 16-24 meses. La concentración de P2O5 de distintos fertilizantes fosfatados es: Superfosfato triple 44 - 48 %, Superfosfato simple 16 - 20 %, Harina de huesos 23 - 25 %. En estado sólido.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t xml:space="preserve">El potasio influye en el rendimiento de las raíces </w:t>
      </w:r>
      <w:proofErr w:type="spellStart"/>
      <w:r w:rsidRPr="007E78C0">
        <w:rPr>
          <w:rFonts w:ascii="Verdana" w:eastAsia="Times New Roman" w:hAnsi="Verdana" w:cs="Tahoma"/>
          <w:color w:val="000000"/>
          <w:lang w:eastAsia="es-CO"/>
        </w:rPr>
        <w:t>reservantes</w:t>
      </w:r>
      <w:proofErr w:type="spellEnd"/>
      <w:r w:rsidRPr="007E78C0">
        <w:rPr>
          <w:rFonts w:ascii="Verdana" w:eastAsia="Times New Roman" w:hAnsi="Verdana" w:cs="Tahoma"/>
          <w:color w:val="000000"/>
          <w:lang w:eastAsia="es-CO"/>
        </w:rPr>
        <w:t xml:space="preserve"> y en el contenido en materia seca total. La deficiencia de este elemento provoca una coloración bronceada en las hojas con posterior quemadura de los bordes. Algunos autores lo han calificado como el principal elemento en el abonado. La concentración de K2O de distintos fertilizantes potásicos es: Sulfato potásico 48 - 50 %, Cloruro potásico 45 %, Nitrato potásico 44 %. En estado sólido.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RECOLECCIÓN:</w:t>
      </w:r>
      <w:r w:rsidRPr="007E78C0">
        <w:rPr>
          <w:rFonts w:ascii="Verdana" w:eastAsia="Times New Roman" w:hAnsi="Verdana" w:cs="Tahoma"/>
          <w:color w:val="000000"/>
          <w:lang w:eastAsia="es-CO"/>
        </w:rPr>
        <w:t xml:space="preserve"> Un indicador de que la yuca se encuentra próxima a la madurez es el </w:t>
      </w:r>
      <w:proofErr w:type="spellStart"/>
      <w:r w:rsidRPr="007E78C0">
        <w:rPr>
          <w:rFonts w:ascii="Verdana" w:eastAsia="Times New Roman" w:hAnsi="Verdana" w:cs="Tahoma"/>
          <w:color w:val="000000"/>
          <w:lang w:eastAsia="es-CO"/>
        </w:rPr>
        <w:t>requebramiento</w:t>
      </w:r>
      <w:proofErr w:type="spellEnd"/>
      <w:r w:rsidRPr="007E78C0">
        <w:rPr>
          <w:rFonts w:ascii="Verdana" w:eastAsia="Times New Roman" w:hAnsi="Verdana" w:cs="Tahoma"/>
          <w:color w:val="000000"/>
          <w:lang w:eastAsia="es-CO"/>
        </w:rPr>
        <w:t xml:space="preserve"> del suelo alrededor de la planta. Suele cosecharse entre los 7 y los 10 meses, en función de la variedad. Es importante no adelantarse demasiado a la cosecha pues tendrá demasiado contenido en látex y no será apto para el consumo. Entre los 12-24 meses del ciclo de cultivo es el periodo óptimo para la recolección de la yuca cuando su destino es la industria del almidón, pues es cuando se alcanza el máximo rendimiento en raíces.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t xml:space="preserve">La recolección puede ser manual o mecánica. En ambos casos es importante no dañar las raíces. La cosecha manual, es la más común y resulta más sencilla en suelos con una textura arenosa a franca. Previo a la cosecha, los tallos se cortan con un machete o una segadora rotativa, a una altura de 10 - 15 cm. Se necesitan aproximadamente de 18 a 20 jornales por hectárea. La cosecha </w:t>
      </w:r>
      <w:proofErr w:type="spellStart"/>
      <w:r w:rsidRPr="007E78C0">
        <w:rPr>
          <w:rFonts w:ascii="Verdana" w:eastAsia="Times New Roman" w:hAnsi="Verdana" w:cs="Tahoma"/>
          <w:color w:val="000000"/>
          <w:lang w:eastAsia="es-CO"/>
        </w:rPr>
        <w:t>semimecanizada</w:t>
      </w:r>
      <w:proofErr w:type="spellEnd"/>
      <w:r w:rsidRPr="007E78C0">
        <w:rPr>
          <w:rFonts w:ascii="Verdana" w:eastAsia="Times New Roman" w:hAnsi="Verdana" w:cs="Tahoma"/>
          <w:color w:val="000000"/>
          <w:lang w:eastAsia="es-CO"/>
        </w:rPr>
        <w:t xml:space="preserve"> se lleva a cabo con un arado de vertedera que abre los surcos a ambos lados del caballón, con el objeto de que sea más fácil el arranque de las raíces. Una vez arrancadas las raíces, es necesario cortar con un machete el pedúnculo para separarlas del esqueje plantado originalmente. </w:t>
      </w:r>
    </w:p>
    <w:p w:rsidR="00E52A17"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lastRenderedPageBreak/>
        <w:br/>
      </w:r>
      <w:r w:rsidRPr="007E78C0">
        <w:rPr>
          <w:rFonts w:ascii="Verdana" w:eastAsia="Times New Roman" w:hAnsi="Verdana" w:cs="Tahoma"/>
          <w:color w:val="000000"/>
          <w:lang w:eastAsia="es-CO"/>
        </w:rPr>
        <w:br/>
      </w:r>
      <w:r w:rsidRPr="007E78C0">
        <w:rPr>
          <w:rFonts w:ascii="Verdana" w:eastAsia="Times New Roman" w:hAnsi="Verdana" w:cs="Tahoma"/>
          <w:b/>
          <w:bCs/>
          <w:color w:val="000000"/>
          <w:lang w:eastAsia="es-CO"/>
        </w:rPr>
        <w:t>TOXICIDAD:</w:t>
      </w:r>
      <w:r w:rsidRPr="007E78C0">
        <w:rPr>
          <w:rFonts w:ascii="Verdana" w:eastAsia="Times New Roman" w:hAnsi="Verdana" w:cs="Tahoma"/>
          <w:color w:val="000000"/>
          <w:lang w:eastAsia="es-CO"/>
        </w:rPr>
        <w:t xml:space="preserve"> La yuca es una planta cianogenética, es decir, que puede sintetizar bajo determinadas condiciones ácido cianhídrico. Los glucósidos cianogenéticos son tóxicos porque generan por degradación enzimática HCN. </w:t>
      </w:r>
      <w:r w:rsidR="00E52A17">
        <w:rPr>
          <w:rFonts w:ascii="Verdana" w:eastAsia="Times New Roman" w:hAnsi="Verdana" w:cs="Tahoma"/>
          <w:color w:val="000000"/>
          <w:lang w:eastAsia="es-CO"/>
        </w:rPr>
        <w:t xml:space="preserve">La </w:t>
      </w:r>
      <w:r w:rsidRPr="007E78C0">
        <w:rPr>
          <w:rFonts w:ascii="Verdana" w:eastAsia="Times New Roman" w:hAnsi="Verdana" w:cs="Tahoma"/>
          <w:color w:val="000000"/>
          <w:lang w:eastAsia="es-CO"/>
        </w:rPr>
        <w:t xml:space="preserve">toxicidad de la yuca ha recaído en el alto contenido de HCN generado en algunas variedades de la yuca. </w:t>
      </w:r>
    </w:p>
    <w:p w:rsidR="00901AA0" w:rsidRPr="007E78C0" w:rsidRDefault="00901AA0" w:rsidP="00901AA0">
      <w:pPr>
        <w:spacing w:before="100" w:beforeAutospacing="1" w:after="100" w:afterAutospacing="1" w:line="240" w:lineRule="auto"/>
        <w:jc w:val="both"/>
        <w:rPr>
          <w:rFonts w:ascii="Verdana" w:eastAsia="Times New Roman" w:hAnsi="Verdana" w:cs="Tahoma"/>
          <w:color w:val="000000"/>
          <w:lang w:eastAsia="es-CO"/>
        </w:rPr>
      </w:pPr>
      <w:r w:rsidRPr="007E78C0">
        <w:rPr>
          <w:rFonts w:ascii="Verdana" w:eastAsia="Times New Roman" w:hAnsi="Verdana" w:cs="Tahoma"/>
          <w:color w:val="000000"/>
          <w:lang w:eastAsia="es-CO"/>
        </w:rPr>
        <w:t xml:space="preserve">Para evitar cualquier intoxicación alimentaria es conveniente que esté procesada para ingerirla.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br/>
      </w:r>
      <w:hyperlink r:id="rId12" w:anchor="YUCA" w:history="1">
        <w:r w:rsidRPr="007E78C0">
          <w:rPr>
            <w:rFonts w:ascii="Verdana" w:eastAsia="Times New Roman" w:hAnsi="Verdana" w:cs="Tahoma"/>
            <w:color w:val="0000FF"/>
            <w:u w:val="single"/>
            <w:lang w:eastAsia="es-CO"/>
          </w:rPr>
          <w:t>REGRESAR</w:t>
        </w:r>
        <w:r w:rsidRPr="007E78C0">
          <w:rPr>
            <w:rFonts w:ascii="Verdana" w:eastAsia="Times New Roman" w:hAnsi="Verdana" w:cs="Tahoma"/>
            <w:color w:val="0000FF"/>
            <w:u w:val="single"/>
            <w:lang w:eastAsia="es-CO"/>
          </w:rPr>
          <w:br/>
        </w:r>
      </w:hyperlink>
      <w:r w:rsidRPr="007E78C0">
        <w:rPr>
          <w:rFonts w:ascii="Verdana" w:eastAsia="Times New Roman" w:hAnsi="Verdana" w:cs="Tahoma"/>
          <w:color w:val="000000"/>
          <w:lang w:eastAsia="es-CO"/>
        </w:rPr>
        <w:br/>
      </w:r>
      <w:r w:rsidR="00E84ED4">
        <w:rPr>
          <w:rFonts w:ascii="Verdana" w:eastAsia="Times New Roman" w:hAnsi="Verdana" w:cs="Tahoma"/>
          <w:b/>
          <w:bCs/>
          <w:color w:val="000000"/>
          <w:lang w:eastAsia="es-CO"/>
        </w:rPr>
        <w:t>4</w:t>
      </w:r>
      <w:r w:rsidRPr="007E78C0">
        <w:rPr>
          <w:rFonts w:ascii="Verdana" w:eastAsia="Times New Roman" w:hAnsi="Verdana" w:cs="Tahoma"/>
          <w:b/>
          <w:bCs/>
          <w:color w:val="000000"/>
          <w:lang w:eastAsia="es-CO"/>
        </w:rPr>
        <w:t xml:space="preserve">. </w:t>
      </w:r>
      <w:r w:rsidRPr="00E84ED4">
        <w:rPr>
          <w:rFonts w:ascii="Verdana" w:eastAsia="Times New Roman" w:hAnsi="Verdana" w:cs="Tahoma"/>
          <w:b/>
          <w:bCs/>
          <w:color w:val="000000"/>
          <w:lang w:eastAsia="es-CO"/>
        </w:rPr>
        <w:t>NORMATIVIDAD</w:t>
      </w:r>
      <w:r w:rsidRPr="00E84ED4">
        <w:rPr>
          <w:rFonts w:ascii="Verdana" w:eastAsia="Times New Roman" w:hAnsi="Verdana" w:cs="Tahoma"/>
          <w:b/>
          <w:color w:val="000000"/>
          <w:lang w:eastAsia="es-CO"/>
        </w:rPr>
        <w:t xml:space="preserve"> </w:t>
      </w:r>
      <w:r w:rsidR="00E84ED4" w:rsidRPr="00E84ED4">
        <w:rPr>
          <w:rFonts w:ascii="Verdana" w:eastAsia="Times New Roman" w:hAnsi="Verdana" w:cs="Tahoma"/>
          <w:b/>
          <w:color w:val="000000"/>
          <w:lang w:eastAsia="es-CO"/>
        </w:rPr>
        <w:t>DE LA ACTIVIDAD PRODUCTIVA</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t> </w:t>
      </w:r>
    </w:p>
    <w:tbl>
      <w:tblPr>
        <w:tblW w:w="7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1989"/>
        <w:gridCol w:w="5359"/>
      </w:tblGrid>
      <w:tr w:rsidR="009E2CD7" w:rsidRPr="007E78C0" w:rsidTr="003163C1">
        <w:trPr>
          <w:trHeight w:val="1530"/>
          <w:jc w:val="center"/>
        </w:trPr>
        <w:tc>
          <w:tcPr>
            <w:tcW w:w="0" w:type="auto"/>
            <w:shd w:val="clear" w:color="auto" w:fill="FFFFFF" w:themeFill="background1"/>
            <w:vAlign w:val="center"/>
            <w:hideMark/>
          </w:tcPr>
          <w:p w:rsidR="009E2CD7" w:rsidRPr="007E78C0" w:rsidRDefault="00B4111C" w:rsidP="007E78C0">
            <w:pPr>
              <w:spacing w:after="0" w:line="240" w:lineRule="auto"/>
              <w:jc w:val="both"/>
              <w:rPr>
                <w:rFonts w:ascii="Verdana" w:eastAsia="Times New Roman" w:hAnsi="Verdana" w:cs="Times New Roman"/>
                <w:lang w:eastAsia="es-CO"/>
              </w:rPr>
            </w:pPr>
            <w:hyperlink r:id="rId13" w:tgtFrame="_blank" w:history="1">
              <w:proofErr w:type="spellStart"/>
              <w:r w:rsidR="009E2CD7" w:rsidRPr="007E78C0">
                <w:rPr>
                  <w:rFonts w:ascii="Verdana" w:eastAsia="Times New Roman" w:hAnsi="Verdana" w:cs="Tahoma"/>
                  <w:b/>
                  <w:bCs/>
                  <w:color w:val="0000FF"/>
                  <w:u w:val="single"/>
                  <w:lang w:eastAsia="es-CO"/>
                </w:rPr>
                <w:t>Resolucion</w:t>
              </w:r>
              <w:proofErr w:type="spellEnd"/>
              <w:r w:rsidR="009E2CD7" w:rsidRPr="007E78C0">
                <w:rPr>
                  <w:rFonts w:ascii="Verdana" w:eastAsia="Times New Roman" w:hAnsi="Verdana" w:cs="Tahoma"/>
                  <w:b/>
                  <w:bCs/>
                  <w:color w:val="0000FF"/>
                  <w:u w:val="single"/>
                  <w:lang w:eastAsia="es-CO"/>
                </w:rPr>
                <w:t xml:space="preserve"> No 3854 del 16 de diciembre de 2005</w:t>
              </w:r>
            </w:hyperlink>
            <w:r w:rsidR="009E2CD7" w:rsidRPr="007E78C0">
              <w:rPr>
                <w:rFonts w:ascii="Verdana" w:eastAsia="Times New Roman" w:hAnsi="Verdana" w:cs="Tahoma"/>
                <w:lang w:eastAsia="es-CO"/>
              </w:rPr>
              <w:t> </w:t>
            </w:r>
          </w:p>
        </w:tc>
        <w:tc>
          <w:tcPr>
            <w:tcW w:w="5359" w:type="dxa"/>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ahoma"/>
                <w:lang w:eastAsia="es-CO"/>
              </w:rPr>
              <w:t>Por la cual se autoriza al Centro Internacional de Agricultura Tropical, CIAT a realizar actividades de investigación con plantas de yuca modificadas genéticamente en pequeña escala en campo.</w:t>
            </w:r>
          </w:p>
        </w:tc>
      </w:tr>
      <w:tr w:rsidR="009E2CD7" w:rsidRPr="007E78C0" w:rsidTr="003163C1">
        <w:trPr>
          <w:trHeight w:val="1530"/>
          <w:jc w:val="center"/>
        </w:trPr>
        <w:tc>
          <w:tcPr>
            <w:tcW w:w="0" w:type="auto"/>
            <w:shd w:val="clear" w:color="auto" w:fill="FFFFFF" w:themeFill="background1"/>
            <w:vAlign w:val="center"/>
            <w:hideMark/>
          </w:tcPr>
          <w:p w:rsidR="009E2CD7" w:rsidRPr="007E78C0" w:rsidRDefault="00B4111C" w:rsidP="007E78C0">
            <w:pPr>
              <w:spacing w:after="0" w:line="240" w:lineRule="auto"/>
              <w:jc w:val="both"/>
              <w:rPr>
                <w:rFonts w:ascii="Verdana" w:eastAsia="Times New Roman" w:hAnsi="Verdana" w:cs="Times New Roman"/>
                <w:lang w:eastAsia="es-CO"/>
              </w:rPr>
            </w:pPr>
            <w:hyperlink r:id="rId14" w:tgtFrame="_blank" w:history="1">
              <w:proofErr w:type="spellStart"/>
              <w:r w:rsidR="009E2CD7" w:rsidRPr="007E78C0">
                <w:rPr>
                  <w:rFonts w:ascii="Verdana" w:eastAsia="Times New Roman" w:hAnsi="Verdana" w:cs="Tahoma"/>
                  <w:b/>
                  <w:bCs/>
                  <w:color w:val="0000FF"/>
                  <w:u w:val="single"/>
                  <w:lang w:eastAsia="es-CO"/>
                </w:rPr>
                <w:t>Resolucion</w:t>
              </w:r>
              <w:proofErr w:type="spellEnd"/>
              <w:r w:rsidR="009E2CD7" w:rsidRPr="007E78C0">
                <w:rPr>
                  <w:rFonts w:ascii="Verdana" w:eastAsia="Times New Roman" w:hAnsi="Verdana" w:cs="Tahoma"/>
                  <w:b/>
                  <w:bCs/>
                  <w:color w:val="0000FF"/>
                  <w:u w:val="single"/>
                  <w:lang w:eastAsia="es-CO"/>
                </w:rPr>
                <w:t xml:space="preserve"> No. 3855 del 16 de diciembre de 2005</w:t>
              </w:r>
            </w:hyperlink>
            <w:r w:rsidR="009E2CD7" w:rsidRPr="007E78C0">
              <w:rPr>
                <w:rFonts w:ascii="Verdana" w:eastAsia="Times New Roman" w:hAnsi="Verdana" w:cs="Tahoma"/>
                <w:lang w:eastAsia="es-CO"/>
              </w:rPr>
              <w:t> </w:t>
            </w:r>
          </w:p>
        </w:tc>
        <w:tc>
          <w:tcPr>
            <w:tcW w:w="5359" w:type="dxa"/>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ahoma"/>
                <w:lang w:eastAsia="es-CO"/>
              </w:rPr>
              <w:t>Por la cual se autoriza al Centro Internacional de Agricultura Tropical, CIAT a realizar actividades de investigación con plantas de yuca modificadas genéticamente en pequeña escala en campo.</w:t>
            </w:r>
          </w:p>
        </w:tc>
      </w:tr>
      <w:tr w:rsidR="009E2CD7" w:rsidRPr="007E78C0" w:rsidTr="003163C1">
        <w:trPr>
          <w:trHeight w:val="1530"/>
          <w:jc w:val="center"/>
        </w:trPr>
        <w:tc>
          <w:tcPr>
            <w:tcW w:w="0" w:type="auto"/>
            <w:shd w:val="clear" w:color="auto" w:fill="FFFFFF" w:themeFill="background1"/>
            <w:vAlign w:val="center"/>
            <w:hideMark/>
          </w:tcPr>
          <w:p w:rsidR="009E2CD7" w:rsidRPr="007E78C0" w:rsidRDefault="00B4111C" w:rsidP="007E78C0">
            <w:pPr>
              <w:spacing w:after="0" w:line="240" w:lineRule="auto"/>
              <w:jc w:val="both"/>
              <w:rPr>
                <w:rFonts w:ascii="Verdana" w:eastAsia="Times New Roman" w:hAnsi="Verdana" w:cs="Times New Roman"/>
                <w:lang w:eastAsia="es-CO"/>
              </w:rPr>
            </w:pPr>
            <w:hyperlink r:id="rId15" w:tgtFrame="_blank" w:history="1">
              <w:proofErr w:type="spellStart"/>
              <w:r w:rsidR="009E2CD7" w:rsidRPr="007E78C0">
                <w:rPr>
                  <w:rFonts w:ascii="Verdana" w:eastAsia="Times New Roman" w:hAnsi="Verdana" w:cs="Tahoma"/>
                  <w:b/>
                  <w:bCs/>
                  <w:color w:val="0000FF"/>
                  <w:u w:val="single"/>
                  <w:lang w:eastAsia="es-CO"/>
                </w:rPr>
                <w:t>Resolucion</w:t>
              </w:r>
              <w:proofErr w:type="spellEnd"/>
              <w:r w:rsidR="009E2CD7" w:rsidRPr="007E78C0">
                <w:rPr>
                  <w:rFonts w:ascii="Verdana" w:eastAsia="Times New Roman" w:hAnsi="Verdana" w:cs="Tahoma"/>
                  <w:b/>
                  <w:bCs/>
                  <w:color w:val="0000FF"/>
                  <w:u w:val="single"/>
                  <w:lang w:eastAsia="es-CO"/>
                </w:rPr>
                <w:t xml:space="preserve"> No. 3856 el 16 de diciembre de 2005</w:t>
              </w:r>
            </w:hyperlink>
          </w:p>
        </w:tc>
        <w:tc>
          <w:tcPr>
            <w:tcW w:w="5359" w:type="dxa"/>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ahoma"/>
                <w:lang w:eastAsia="es-CO"/>
              </w:rPr>
              <w:t>Por la cual se autoriza al Centro Internacional de Agricultura Tropical, CIAT a realizar actividades de investigación con plantas de yuca modificadas genéticamente en pequeña escala en campo.</w:t>
            </w:r>
          </w:p>
        </w:tc>
      </w:tr>
      <w:tr w:rsidR="009E2CD7" w:rsidRPr="007E78C0" w:rsidTr="003163C1">
        <w:trPr>
          <w:trHeight w:val="1530"/>
          <w:jc w:val="center"/>
        </w:trPr>
        <w:tc>
          <w:tcPr>
            <w:tcW w:w="0" w:type="auto"/>
            <w:shd w:val="clear" w:color="auto" w:fill="FFFFFF" w:themeFill="background1"/>
            <w:vAlign w:val="center"/>
            <w:hideMark/>
          </w:tcPr>
          <w:p w:rsidR="009E2CD7" w:rsidRPr="007E78C0" w:rsidRDefault="00B4111C" w:rsidP="007E78C0">
            <w:pPr>
              <w:spacing w:after="0" w:line="240" w:lineRule="auto"/>
              <w:jc w:val="both"/>
              <w:rPr>
                <w:rFonts w:ascii="Verdana" w:eastAsia="Times New Roman" w:hAnsi="Verdana" w:cs="Times New Roman"/>
                <w:lang w:eastAsia="es-CO"/>
              </w:rPr>
            </w:pPr>
            <w:hyperlink r:id="rId16" w:tgtFrame="_blank" w:history="1">
              <w:proofErr w:type="spellStart"/>
              <w:r w:rsidR="009E2CD7" w:rsidRPr="007E78C0">
                <w:rPr>
                  <w:rFonts w:ascii="Verdana" w:eastAsia="Times New Roman" w:hAnsi="Verdana" w:cs="Tahoma"/>
                  <w:b/>
                  <w:bCs/>
                  <w:color w:val="0000FF"/>
                  <w:u w:val="single"/>
                  <w:lang w:eastAsia="es-CO"/>
                </w:rPr>
                <w:t>Resolucion</w:t>
              </w:r>
              <w:proofErr w:type="spellEnd"/>
              <w:r w:rsidR="009E2CD7" w:rsidRPr="007E78C0">
                <w:rPr>
                  <w:rFonts w:ascii="Verdana" w:eastAsia="Times New Roman" w:hAnsi="Verdana" w:cs="Tahoma"/>
                  <w:b/>
                  <w:bCs/>
                  <w:color w:val="0000FF"/>
                  <w:u w:val="single"/>
                  <w:lang w:eastAsia="es-CO"/>
                </w:rPr>
                <w:t xml:space="preserve"> No. 858 el 18 de marzo de 2008</w:t>
              </w:r>
            </w:hyperlink>
          </w:p>
        </w:tc>
        <w:tc>
          <w:tcPr>
            <w:tcW w:w="5359" w:type="dxa"/>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ahoma"/>
                <w:lang w:eastAsia="es-CO"/>
              </w:rPr>
              <w:t xml:space="preserve">Por la cual se autoriza al Centro Internacional de Agricultura Tropical, CIAT realizar actividades de investigación en medio confinado con Organismos Genéticamente Modificados de Arroz y Yuca. </w:t>
            </w:r>
          </w:p>
        </w:tc>
      </w:tr>
    </w:tbl>
    <w:p w:rsidR="009E2CD7"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hyperlink r:id="rId17" w:anchor="YUCA" w:history="1">
        <w:r w:rsidRPr="007E78C0">
          <w:rPr>
            <w:rFonts w:ascii="Verdana" w:eastAsia="Times New Roman" w:hAnsi="Verdana" w:cs="Times New Roman"/>
            <w:color w:val="0000FF"/>
            <w:u w:val="single"/>
            <w:lang w:eastAsia="es-CO"/>
          </w:rPr>
          <w:t>REGRESAR</w:t>
        </w:r>
        <w:r w:rsidRPr="007E78C0">
          <w:rPr>
            <w:rFonts w:ascii="Verdana" w:eastAsia="Times New Roman" w:hAnsi="Verdana" w:cs="Times New Roman"/>
            <w:color w:val="0000FF"/>
            <w:u w:val="single"/>
            <w:lang w:eastAsia="es-CO"/>
          </w:rPr>
          <w:br/>
        </w:r>
      </w:hyperlink>
      <w:r w:rsidRPr="007E78C0">
        <w:rPr>
          <w:rFonts w:ascii="Verdana" w:eastAsia="Times New Roman" w:hAnsi="Verdana" w:cs="Times New Roman"/>
          <w:color w:val="000000"/>
          <w:lang w:eastAsia="es-CO"/>
        </w:rPr>
        <w:br/>
        <w:t xml:space="preserve">  </w:t>
      </w:r>
    </w:p>
    <w:p w:rsidR="00E84ED4" w:rsidRDefault="00E84ED4" w:rsidP="00E84ED4">
      <w:pPr>
        <w:spacing w:before="100" w:beforeAutospacing="1" w:after="100" w:afterAutospacing="1" w:line="240" w:lineRule="auto"/>
        <w:jc w:val="center"/>
        <w:rPr>
          <w:rFonts w:ascii="Verdana" w:eastAsia="Times New Roman" w:hAnsi="Verdana" w:cs="Tahoma"/>
          <w:b/>
          <w:bCs/>
          <w:color w:val="000000"/>
          <w:lang w:eastAsia="es-CO"/>
        </w:rPr>
      </w:pPr>
      <w:r>
        <w:rPr>
          <w:rFonts w:ascii="Verdana" w:eastAsia="Times New Roman" w:hAnsi="Verdana" w:cs="Tahoma"/>
          <w:b/>
          <w:bCs/>
          <w:color w:val="000000"/>
          <w:lang w:eastAsia="es-CO"/>
        </w:rPr>
        <w:lastRenderedPageBreak/>
        <w:t>5</w:t>
      </w:r>
      <w:r w:rsidRPr="007E78C0">
        <w:rPr>
          <w:rFonts w:ascii="Verdana" w:eastAsia="Times New Roman" w:hAnsi="Verdana" w:cs="Tahoma"/>
          <w:b/>
          <w:bCs/>
          <w:color w:val="000000"/>
          <w:lang w:eastAsia="es-CO"/>
        </w:rPr>
        <w:t>. COSTOS DE PRODUCCIÓN POR HECTÁREA </w:t>
      </w:r>
      <w:r w:rsidRPr="007E78C0">
        <w:rPr>
          <w:rFonts w:ascii="Verdana" w:eastAsia="Times New Roman" w:hAnsi="Verdana" w:cs="Tahoma"/>
          <w:b/>
          <w:bCs/>
          <w:color w:val="000000"/>
          <w:lang w:eastAsia="es-CO"/>
        </w:rPr>
        <w:br/>
      </w:r>
      <w:r w:rsidRPr="007E78C0">
        <w:rPr>
          <w:rFonts w:ascii="Verdana" w:eastAsia="Times New Roman" w:hAnsi="Verdana" w:cs="Tahoma"/>
          <w:b/>
          <w:bCs/>
          <w:color w:val="000000"/>
          <w:lang w:eastAsia="es-CO"/>
        </w:rPr>
        <w:br/>
      </w:r>
    </w:p>
    <w:p w:rsidR="00E84ED4" w:rsidRPr="007E78C0" w:rsidRDefault="00B4111C" w:rsidP="00E84ED4">
      <w:pPr>
        <w:spacing w:before="100" w:beforeAutospacing="1" w:after="100" w:afterAutospacing="1" w:line="240" w:lineRule="auto"/>
        <w:jc w:val="center"/>
        <w:rPr>
          <w:rFonts w:ascii="Verdana" w:eastAsia="Times New Roman" w:hAnsi="Verdana" w:cs="Tahoma"/>
          <w:b/>
          <w:bCs/>
          <w:color w:val="000000"/>
          <w:lang w:eastAsia="es-CO"/>
        </w:rPr>
      </w:pPr>
      <w:hyperlink r:id="rId18" w:tgtFrame="_blank" w:history="1">
        <w:r w:rsidR="00E84ED4" w:rsidRPr="007E78C0">
          <w:rPr>
            <w:rFonts w:ascii="Verdana" w:eastAsia="Times New Roman" w:hAnsi="Verdana" w:cs="Tahoma"/>
            <w:b/>
            <w:bCs/>
            <w:color w:val="0000FF"/>
            <w:u w:val="single"/>
            <w:lang w:eastAsia="es-CO"/>
          </w:rPr>
          <w:t>YUCA 2012 SUCRE</w:t>
        </w:r>
      </w:hyperlink>
    </w:p>
    <w:p w:rsidR="00E84ED4" w:rsidRDefault="00E84ED4" w:rsidP="00E84ED4">
      <w:pPr>
        <w:spacing w:before="100" w:beforeAutospacing="1" w:after="100" w:afterAutospacing="1" w:line="240" w:lineRule="auto"/>
        <w:jc w:val="both"/>
        <w:rPr>
          <w:rFonts w:ascii="Verdana" w:eastAsia="Times New Roman" w:hAnsi="Verdana" w:cs="Tahoma"/>
          <w:b/>
          <w:bCs/>
          <w:color w:val="000000"/>
          <w:lang w:eastAsia="es-CO"/>
        </w:rPr>
      </w:pPr>
    </w:p>
    <w:p w:rsidR="00E84ED4" w:rsidRDefault="00E84ED4" w:rsidP="00E84ED4">
      <w:pPr>
        <w:spacing w:before="100" w:beforeAutospacing="1" w:after="100" w:afterAutospacing="1" w:line="240" w:lineRule="auto"/>
        <w:jc w:val="both"/>
        <w:rPr>
          <w:rFonts w:ascii="Verdana" w:eastAsia="Times New Roman" w:hAnsi="Verdana" w:cs="Tahoma"/>
          <w:b/>
          <w:bCs/>
          <w:color w:val="000000"/>
          <w:lang w:eastAsia="es-CO"/>
        </w:rPr>
      </w:pPr>
      <w:r w:rsidRPr="007E78C0">
        <w:rPr>
          <w:rFonts w:ascii="Verdana" w:eastAsia="Times New Roman" w:hAnsi="Verdana" w:cs="Tahoma"/>
          <w:b/>
          <w:bCs/>
          <w:color w:val="000000"/>
          <w:lang w:eastAsia="es-CO"/>
        </w:rPr>
        <w:t>CUARTO TRIMESTRE DEL AÑO 2010</w:t>
      </w:r>
    </w:p>
    <w:p w:rsidR="00E84ED4" w:rsidRPr="007E78C0" w:rsidRDefault="00E84ED4" w:rsidP="00E84ED4">
      <w:pPr>
        <w:spacing w:before="100" w:beforeAutospacing="1" w:after="100" w:afterAutospacing="1" w:line="240" w:lineRule="auto"/>
        <w:jc w:val="both"/>
        <w:rPr>
          <w:rFonts w:ascii="Verdana" w:eastAsia="Times New Roman" w:hAnsi="Verdana" w:cs="Tahoma"/>
          <w:b/>
          <w:bCs/>
          <w:color w:val="000000"/>
          <w:lang w:eastAsia="es-CO"/>
        </w:rPr>
      </w:pPr>
    </w:p>
    <w:tbl>
      <w:tblPr>
        <w:tblW w:w="6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2862"/>
        <w:gridCol w:w="2008"/>
        <w:gridCol w:w="2120"/>
      </w:tblGrid>
      <w:tr w:rsidR="00E84ED4" w:rsidRPr="007E78C0" w:rsidTr="004779E2">
        <w:trPr>
          <w:trHeight w:val="255"/>
          <w:jc w:val="center"/>
        </w:trPr>
        <w:tc>
          <w:tcPr>
            <w:tcW w:w="0" w:type="auto"/>
            <w:shd w:val="clear" w:color="auto" w:fill="FFFFFF" w:themeFill="background1"/>
            <w:vAlign w:val="center"/>
            <w:hideMark/>
          </w:tcPr>
          <w:p w:rsidR="00E84ED4" w:rsidRPr="007E78C0" w:rsidRDefault="00E84ED4" w:rsidP="009510C8">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DEPARTAMENTO - REGION</w:t>
            </w:r>
          </w:p>
        </w:tc>
        <w:tc>
          <w:tcPr>
            <w:tcW w:w="0" w:type="auto"/>
            <w:shd w:val="clear" w:color="auto" w:fill="FFFFFF" w:themeFill="background1"/>
            <w:vAlign w:val="center"/>
            <w:hideMark/>
          </w:tcPr>
          <w:p w:rsidR="00E84ED4" w:rsidRPr="007E78C0" w:rsidRDefault="00E84ED4" w:rsidP="009510C8">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CONSUMO</w:t>
            </w:r>
          </w:p>
        </w:tc>
        <w:tc>
          <w:tcPr>
            <w:tcW w:w="0" w:type="auto"/>
            <w:shd w:val="clear" w:color="auto" w:fill="FFFFFF" w:themeFill="background1"/>
            <w:vAlign w:val="center"/>
            <w:hideMark/>
          </w:tcPr>
          <w:p w:rsidR="00E84ED4" w:rsidRPr="007E78C0" w:rsidRDefault="00E84ED4" w:rsidP="009510C8">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INDUSTRIAL</w:t>
            </w:r>
          </w:p>
        </w:tc>
      </w:tr>
      <w:tr w:rsidR="00E84ED4" w:rsidRPr="007E78C0" w:rsidTr="004779E2">
        <w:trPr>
          <w:trHeight w:val="255"/>
          <w:jc w:val="center"/>
        </w:trPr>
        <w:tc>
          <w:tcPr>
            <w:tcW w:w="0" w:type="auto"/>
            <w:shd w:val="clear" w:color="auto" w:fill="FFFFFF" w:themeFill="background1"/>
            <w:vAlign w:val="center"/>
            <w:hideMark/>
          </w:tcPr>
          <w:p w:rsidR="00E84ED4" w:rsidRPr="007E78C0" w:rsidRDefault="00E84ED4" w:rsidP="009510C8">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COSTA ATLANTICA</w:t>
            </w:r>
          </w:p>
        </w:tc>
        <w:tc>
          <w:tcPr>
            <w:tcW w:w="0" w:type="auto"/>
            <w:shd w:val="clear" w:color="auto" w:fill="FFFFFF" w:themeFill="background1"/>
            <w:vAlign w:val="center"/>
            <w:hideMark/>
          </w:tcPr>
          <w:p w:rsidR="00E84ED4" w:rsidRPr="007E78C0" w:rsidRDefault="00B4111C" w:rsidP="009510C8">
            <w:pPr>
              <w:spacing w:after="0" w:line="240" w:lineRule="auto"/>
              <w:jc w:val="both"/>
              <w:rPr>
                <w:rFonts w:ascii="Verdana" w:eastAsia="Times New Roman" w:hAnsi="Verdana" w:cs="Times New Roman"/>
                <w:lang w:eastAsia="es-CO"/>
              </w:rPr>
            </w:pPr>
            <w:hyperlink r:id="rId19" w:tgtFrame="_blank" w:history="1">
              <w:r w:rsidR="00E84ED4" w:rsidRPr="007E78C0">
                <w:rPr>
                  <w:rFonts w:ascii="Verdana" w:eastAsia="Times New Roman" w:hAnsi="Verdana" w:cs="Times New Roman"/>
                  <w:color w:val="0000FF"/>
                  <w:u w:val="single"/>
                  <w:lang w:eastAsia="es-CO"/>
                </w:rPr>
                <w:t>PEQ</w:t>
              </w:r>
            </w:hyperlink>
            <w:r w:rsidR="00E84ED4" w:rsidRPr="007E78C0">
              <w:rPr>
                <w:rFonts w:ascii="Verdana" w:eastAsia="Times New Roman" w:hAnsi="Verdana" w:cs="Times New Roman"/>
                <w:lang w:eastAsia="es-CO"/>
              </w:rPr>
              <w:t xml:space="preserve"> - </w:t>
            </w:r>
            <w:hyperlink r:id="rId20" w:tgtFrame="_blank" w:history="1">
              <w:r w:rsidR="00E84ED4" w:rsidRPr="007E78C0">
                <w:rPr>
                  <w:rFonts w:ascii="Verdana" w:eastAsia="Times New Roman" w:hAnsi="Verdana" w:cs="Times New Roman"/>
                  <w:color w:val="0000FF"/>
                  <w:u w:val="single"/>
                  <w:lang w:eastAsia="es-CO"/>
                </w:rPr>
                <w:t>MED</w:t>
              </w:r>
            </w:hyperlink>
            <w:r w:rsidR="00E84ED4" w:rsidRPr="007E78C0">
              <w:rPr>
                <w:rFonts w:ascii="Verdana" w:eastAsia="Times New Roman" w:hAnsi="Verdana" w:cs="Times New Roman"/>
                <w:lang w:eastAsia="es-CO"/>
              </w:rPr>
              <w:t xml:space="preserve"> - GRANDE</w:t>
            </w:r>
          </w:p>
        </w:tc>
        <w:tc>
          <w:tcPr>
            <w:tcW w:w="0" w:type="auto"/>
            <w:shd w:val="clear" w:color="auto" w:fill="FFFFFF" w:themeFill="background1"/>
            <w:vAlign w:val="center"/>
            <w:hideMark/>
          </w:tcPr>
          <w:p w:rsidR="00E84ED4" w:rsidRPr="007E78C0" w:rsidRDefault="00E84ED4" w:rsidP="009510C8">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xml:space="preserve">PEQ - </w:t>
            </w:r>
            <w:hyperlink r:id="rId21" w:tgtFrame="_blank" w:history="1">
              <w:r w:rsidRPr="007E78C0">
                <w:rPr>
                  <w:rFonts w:ascii="Verdana" w:eastAsia="Times New Roman" w:hAnsi="Verdana" w:cs="Times New Roman"/>
                  <w:color w:val="0000FF"/>
                  <w:u w:val="single"/>
                  <w:lang w:eastAsia="es-CO"/>
                </w:rPr>
                <w:t>MED</w:t>
              </w:r>
            </w:hyperlink>
            <w:r w:rsidRPr="007E78C0">
              <w:rPr>
                <w:rFonts w:ascii="Verdana" w:eastAsia="Times New Roman" w:hAnsi="Verdana" w:cs="Times New Roman"/>
                <w:lang w:eastAsia="es-CO"/>
              </w:rPr>
              <w:t xml:space="preserve"> - </w:t>
            </w:r>
            <w:hyperlink r:id="rId22" w:tgtFrame="_blank" w:history="1">
              <w:r w:rsidRPr="007E78C0">
                <w:rPr>
                  <w:rFonts w:ascii="Verdana" w:eastAsia="Times New Roman" w:hAnsi="Verdana" w:cs="Times New Roman"/>
                  <w:color w:val="0000FF"/>
                  <w:u w:val="single"/>
                  <w:lang w:eastAsia="es-CO"/>
                </w:rPr>
                <w:t>GRANDE</w:t>
              </w:r>
            </w:hyperlink>
          </w:p>
        </w:tc>
      </w:tr>
      <w:tr w:rsidR="00E84ED4" w:rsidRPr="007E78C0" w:rsidTr="004779E2">
        <w:trPr>
          <w:trHeight w:val="255"/>
          <w:jc w:val="center"/>
        </w:trPr>
        <w:tc>
          <w:tcPr>
            <w:tcW w:w="0" w:type="auto"/>
            <w:shd w:val="clear" w:color="auto" w:fill="FFFFFF" w:themeFill="background1"/>
            <w:vAlign w:val="center"/>
            <w:hideMark/>
          </w:tcPr>
          <w:p w:rsidR="00E84ED4" w:rsidRPr="007E78C0" w:rsidRDefault="00E84ED4" w:rsidP="009510C8">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SANTANDER</w:t>
            </w:r>
          </w:p>
        </w:tc>
        <w:tc>
          <w:tcPr>
            <w:tcW w:w="0" w:type="auto"/>
            <w:shd w:val="clear" w:color="auto" w:fill="FFFFFF" w:themeFill="background1"/>
            <w:vAlign w:val="center"/>
            <w:hideMark/>
          </w:tcPr>
          <w:p w:rsidR="00E84ED4" w:rsidRPr="007E78C0" w:rsidRDefault="00B4111C" w:rsidP="009510C8">
            <w:pPr>
              <w:spacing w:after="0" w:line="240" w:lineRule="auto"/>
              <w:jc w:val="both"/>
              <w:rPr>
                <w:rFonts w:ascii="Verdana" w:eastAsia="Times New Roman" w:hAnsi="Verdana" w:cs="Times New Roman"/>
                <w:lang w:eastAsia="es-CO"/>
              </w:rPr>
            </w:pPr>
            <w:hyperlink r:id="rId23" w:tgtFrame="_blank" w:history="1">
              <w:r w:rsidR="00E84ED4" w:rsidRPr="007E78C0">
                <w:rPr>
                  <w:rFonts w:ascii="Verdana" w:eastAsia="Times New Roman" w:hAnsi="Verdana" w:cs="Times New Roman"/>
                  <w:color w:val="0000FF"/>
                  <w:u w:val="single"/>
                  <w:lang w:eastAsia="es-CO"/>
                </w:rPr>
                <w:t>PEQ</w:t>
              </w:r>
            </w:hyperlink>
            <w:r w:rsidR="00E84ED4" w:rsidRPr="007E78C0">
              <w:rPr>
                <w:rFonts w:ascii="Verdana" w:eastAsia="Times New Roman" w:hAnsi="Verdana" w:cs="Times New Roman"/>
                <w:lang w:eastAsia="es-CO"/>
              </w:rPr>
              <w:t xml:space="preserve"> - MED - GRANDE</w:t>
            </w:r>
          </w:p>
        </w:tc>
        <w:tc>
          <w:tcPr>
            <w:tcW w:w="0" w:type="auto"/>
            <w:shd w:val="clear" w:color="auto" w:fill="FFFFFF" w:themeFill="background1"/>
            <w:vAlign w:val="center"/>
            <w:hideMark/>
          </w:tcPr>
          <w:p w:rsidR="00E84ED4" w:rsidRPr="007E78C0" w:rsidRDefault="00E84ED4" w:rsidP="009510C8">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xml:space="preserve">PEQ - </w:t>
            </w:r>
            <w:hyperlink r:id="rId24" w:tgtFrame="_blank" w:history="1">
              <w:r w:rsidRPr="007E78C0">
                <w:rPr>
                  <w:rFonts w:ascii="Verdana" w:eastAsia="Times New Roman" w:hAnsi="Verdana" w:cs="Times New Roman"/>
                  <w:color w:val="0000FF"/>
                  <w:u w:val="single"/>
                  <w:lang w:eastAsia="es-CO"/>
                </w:rPr>
                <w:t>MED</w:t>
              </w:r>
            </w:hyperlink>
            <w:r w:rsidRPr="007E78C0">
              <w:rPr>
                <w:rFonts w:ascii="Verdana" w:eastAsia="Times New Roman" w:hAnsi="Verdana" w:cs="Times New Roman"/>
                <w:lang w:eastAsia="es-CO"/>
              </w:rPr>
              <w:t xml:space="preserve"> - </w:t>
            </w:r>
            <w:hyperlink r:id="rId25" w:tgtFrame="_blank" w:history="1">
              <w:r w:rsidRPr="007E78C0">
                <w:rPr>
                  <w:rFonts w:ascii="Verdana" w:eastAsia="Times New Roman" w:hAnsi="Verdana" w:cs="Times New Roman"/>
                  <w:color w:val="0000FF"/>
                  <w:u w:val="single"/>
                  <w:lang w:eastAsia="es-CO"/>
                </w:rPr>
                <w:t>GRANDE</w:t>
              </w:r>
            </w:hyperlink>
          </w:p>
        </w:tc>
      </w:tr>
    </w:tbl>
    <w:p w:rsidR="00E84ED4" w:rsidRPr="007E78C0" w:rsidRDefault="00E84ED4" w:rsidP="00E84ED4">
      <w:pPr>
        <w:spacing w:before="100" w:beforeAutospacing="1" w:after="240"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t xml:space="preserve">Fuente: Sistema de información de precios de insumos y factores- Ministerio de Agricultura y Desarrollo Rural - Corporación Colombia Internacional - Cálculos Corporación Colombia Internacional http://www.agronet.gov.co </w:t>
      </w:r>
    </w:p>
    <w:p w:rsidR="00E84ED4" w:rsidRPr="007E78C0" w:rsidRDefault="00E84ED4" w:rsidP="00E84ED4">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t xml:space="preserve">Nota: Estos costos se deben tomar solo como referencia, pueden variar de acuerdo a las condiciones de cada zona y a las prácticas culturales empleadas.  </w:t>
      </w:r>
    </w:p>
    <w:p w:rsidR="00E84ED4" w:rsidRPr="007E78C0" w:rsidRDefault="00E84ED4" w:rsidP="007E78C0">
      <w:pPr>
        <w:spacing w:before="100" w:beforeAutospacing="1" w:after="100" w:afterAutospacing="1" w:line="240" w:lineRule="auto"/>
        <w:jc w:val="both"/>
        <w:rPr>
          <w:rFonts w:ascii="Verdana" w:eastAsia="Times New Roman" w:hAnsi="Verdana" w:cs="Times New Roman"/>
          <w:color w:val="000000"/>
          <w:lang w:eastAsia="es-CO"/>
        </w:rPr>
      </w:pPr>
    </w:p>
    <w:p w:rsidR="009E2CD7" w:rsidRPr="007E78C0" w:rsidRDefault="00E84ED4" w:rsidP="00E84ED4">
      <w:pPr>
        <w:spacing w:before="100" w:beforeAutospacing="1" w:after="100" w:afterAutospacing="1" w:line="240" w:lineRule="auto"/>
        <w:jc w:val="center"/>
        <w:rPr>
          <w:rFonts w:ascii="Verdana" w:eastAsia="Times New Roman" w:hAnsi="Verdana" w:cs="Times New Roman"/>
          <w:color w:val="000000"/>
          <w:lang w:eastAsia="es-CO"/>
        </w:rPr>
      </w:pPr>
      <w:r>
        <w:rPr>
          <w:rFonts w:ascii="Verdana" w:eastAsia="Times New Roman" w:hAnsi="Verdana" w:cs="Tahoma"/>
          <w:b/>
          <w:bCs/>
          <w:color w:val="000000"/>
          <w:lang w:eastAsia="es-CO"/>
        </w:rPr>
        <w:t>6</w:t>
      </w:r>
      <w:r w:rsidR="009E2CD7" w:rsidRPr="007E78C0">
        <w:rPr>
          <w:rFonts w:ascii="Verdana" w:eastAsia="Times New Roman" w:hAnsi="Verdana" w:cs="Tahoma"/>
          <w:b/>
          <w:bCs/>
          <w:color w:val="000000"/>
          <w:lang w:eastAsia="es-CO"/>
        </w:rPr>
        <w:t>. PRECIO</w:t>
      </w:r>
    </w:p>
    <w:p w:rsidR="009E2CD7" w:rsidRPr="007E78C0" w:rsidRDefault="009E2CD7" w:rsidP="007E78C0">
      <w:pPr>
        <w:spacing w:after="240"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p>
    <w:tbl>
      <w:tblPr>
        <w:tblW w:w="7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1893"/>
        <w:gridCol w:w="1824"/>
        <w:gridCol w:w="937"/>
        <w:gridCol w:w="1094"/>
        <w:gridCol w:w="1452"/>
      </w:tblGrid>
      <w:tr w:rsidR="009E2CD7" w:rsidRPr="007E78C0" w:rsidTr="004779E2">
        <w:trPr>
          <w:jc w:val="center"/>
        </w:trPr>
        <w:tc>
          <w:tcPr>
            <w:tcW w:w="0" w:type="auto"/>
            <w:vMerge w:val="restart"/>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xml:space="preserve">PRODUCTO </w:t>
            </w:r>
          </w:p>
        </w:tc>
        <w:tc>
          <w:tcPr>
            <w:tcW w:w="0" w:type="auto"/>
            <w:vMerge w:val="restart"/>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xml:space="preserve">UNIDADES </w:t>
            </w:r>
          </w:p>
        </w:tc>
        <w:tc>
          <w:tcPr>
            <w:tcW w:w="0" w:type="auto"/>
            <w:gridSpan w:val="3"/>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18 de enero de 2013</w:t>
            </w:r>
          </w:p>
        </w:tc>
      </w:tr>
      <w:tr w:rsidR="009E2CD7" w:rsidRPr="007E78C0" w:rsidTr="004779E2">
        <w:trPr>
          <w:jc w:val="center"/>
        </w:trPr>
        <w:tc>
          <w:tcPr>
            <w:tcW w:w="0" w:type="auto"/>
            <w:vMerge/>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p>
        </w:tc>
        <w:tc>
          <w:tcPr>
            <w:tcW w:w="0" w:type="auto"/>
            <w:vMerge/>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xml:space="preserve">$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USD$ </w:t>
            </w:r>
            <w:r w:rsidRPr="007E78C0">
              <w:rPr>
                <w:rFonts w:ascii="Verdana" w:eastAsia="Times New Roman" w:hAnsi="Verdana" w:cs="Times New Roman"/>
                <w:lang w:eastAsia="es-CO"/>
              </w:rPr>
              <w:t xml:space="preserve">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xml:space="preserve">EUROS$ </w:t>
            </w:r>
          </w:p>
        </w:tc>
      </w:tr>
      <w:tr w:rsidR="009E2CD7" w:rsidRPr="007E78C0" w:rsidTr="004779E2">
        <w:trPr>
          <w:jc w:val="center"/>
        </w:trPr>
        <w:tc>
          <w:tcPr>
            <w:tcW w:w="0" w:type="auto"/>
            <w:gridSpan w:val="5"/>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Tubérculos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xml:space="preserve">Yuca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xml:space="preserve">Kilogramo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1.500</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0.85</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0.63</w:t>
            </w:r>
          </w:p>
        </w:tc>
      </w:tr>
    </w:tbl>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br/>
        <w:t xml:space="preserve">Fuente: http://www.lamayorista.com.co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r w:rsidRPr="007E78C0">
        <w:rPr>
          <w:rFonts w:ascii="Verdana" w:eastAsia="Times New Roman" w:hAnsi="Verdana" w:cs="Tahoma"/>
          <w:b/>
          <w:bCs/>
          <w:color w:val="000000"/>
          <w:lang w:eastAsia="es-CO"/>
        </w:rPr>
        <w:t xml:space="preserve">Yuca en la planta almidones de sucre  ver links:  </w:t>
      </w:r>
      <w:hyperlink r:id="rId26" w:tgtFrame="_blank" w:history="1">
        <w:r w:rsidRPr="007E78C0">
          <w:rPr>
            <w:rFonts w:ascii="Verdana" w:eastAsia="Times New Roman" w:hAnsi="Verdana" w:cs="Tahoma"/>
            <w:b/>
            <w:bCs/>
            <w:color w:val="0000FF"/>
            <w:u w:val="single"/>
            <w:lang w:eastAsia="es-CO"/>
          </w:rPr>
          <w:t xml:space="preserve">Ficha </w:t>
        </w:r>
        <w:proofErr w:type="spellStart"/>
        <w:r w:rsidRPr="007E78C0">
          <w:rPr>
            <w:rFonts w:ascii="Verdana" w:eastAsia="Times New Roman" w:hAnsi="Verdana" w:cs="Tahoma"/>
            <w:b/>
            <w:bCs/>
            <w:color w:val="0000FF"/>
            <w:u w:val="single"/>
            <w:lang w:eastAsia="es-CO"/>
          </w:rPr>
          <w:t>tecnica</w:t>
        </w:r>
        <w:proofErr w:type="spellEnd"/>
        <w:r w:rsidRPr="007E78C0">
          <w:rPr>
            <w:rFonts w:ascii="Verdana" w:eastAsia="Times New Roman" w:hAnsi="Verdana" w:cs="Tahoma"/>
            <w:b/>
            <w:bCs/>
            <w:color w:val="0000FF"/>
            <w:u w:val="single"/>
            <w:lang w:eastAsia="es-CO"/>
          </w:rPr>
          <w:t xml:space="preserve"> yuca</w:t>
        </w:r>
      </w:hyperlink>
      <w:r w:rsidRPr="007E78C0">
        <w:rPr>
          <w:rFonts w:ascii="Verdana" w:eastAsia="Times New Roman" w:hAnsi="Verdana" w:cs="Tahoma"/>
          <w:b/>
          <w:bCs/>
          <w:color w:val="000000"/>
          <w:lang w:eastAsia="es-CO"/>
        </w:rPr>
        <w:t xml:space="preserve">  -  </w:t>
      </w:r>
      <w:hyperlink r:id="rId27" w:tgtFrame="_blank" w:history="1">
        <w:r w:rsidRPr="007E78C0">
          <w:rPr>
            <w:rFonts w:ascii="Verdana" w:eastAsia="Times New Roman" w:hAnsi="Verdana" w:cs="Tahoma"/>
            <w:b/>
            <w:bCs/>
            <w:color w:val="0000FF"/>
            <w:u w:val="single"/>
            <w:lang w:eastAsia="es-CO"/>
          </w:rPr>
          <w:t>Tabla de precios</w:t>
        </w:r>
      </w:hyperlink>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b/>
          <w:bCs/>
          <w:color w:val="000000"/>
          <w:lang w:eastAsia="es-CO"/>
        </w:rPr>
        <w:lastRenderedPageBreak/>
        <w:t xml:space="preserve">Para mayor </w:t>
      </w:r>
      <w:proofErr w:type="spellStart"/>
      <w:r w:rsidRPr="007E78C0">
        <w:rPr>
          <w:rFonts w:ascii="Verdana" w:eastAsia="Times New Roman" w:hAnsi="Verdana" w:cs="Tahoma"/>
          <w:b/>
          <w:bCs/>
          <w:color w:val="000000"/>
          <w:lang w:eastAsia="es-CO"/>
        </w:rPr>
        <w:t>informacion</w:t>
      </w:r>
      <w:proofErr w:type="spellEnd"/>
      <w:r w:rsidRPr="007E78C0">
        <w:rPr>
          <w:rFonts w:ascii="Verdana" w:eastAsia="Times New Roman" w:hAnsi="Verdana" w:cs="Tahoma"/>
          <w:b/>
          <w:bCs/>
          <w:color w:val="000000"/>
          <w:lang w:eastAsia="es-CO"/>
        </w:rPr>
        <w:t xml:space="preserve">: </w:t>
      </w:r>
    </w:p>
    <w:p w:rsidR="009E2CD7" w:rsidRPr="007E78C0" w:rsidRDefault="00B4111C" w:rsidP="007E78C0">
      <w:pPr>
        <w:spacing w:before="100" w:beforeAutospacing="1" w:after="100" w:afterAutospacing="1" w:line="240" w:lineRule="auto"/>
        <w:jc w:val="both"/>
        <w:rPr>
          <w:rFonts w:ascii="Verdana" w:eastAsia="Times New Roman" w:hAnsi="Verdana" w:cs="Times New Roman"/>
          <w:color w:val="000000"/>
          <w:lang w:eastAsia="es-CO"/>
        </w:rPr>
      </w:pPr>
      <w:hyperlink r:id="rId28" w:history="1">
        <w:r w:rsidR="009E2CD7" w:rsidRPr="007E78C0">
          <w:rPr>
            <w:rFonts w:ascii="Verdana" w:eastAsia="Times New Roman" w:hAnsi="Verdana" w:cs="Times New Roman"/>
            <w:color w:val="0000FF"/>
            <w:u w:val="single"/>
            <w:lang w:eastAsia="es-CO"/>
          </w:rPr>
          <w:t>http://almidonesdesucre.com.co/contacto.html?view=alfcontact</w:t>
        </w:r>
      </w:hyperlink>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b/>
          <w:bCs/>
          <w:color w:val="000000"/>
          <w:lang w:eastAsia="es-CO"/>
        </w:rPr>
        <w:t> </w:t>
      </w:r>
      <w:r w:rsidRPr="007E78C0">
        <w:rPr>
          <w:rFonts w:ascii="Verdana" w:eastAsia="Times New Roman" w:hAnsi="Verdana" w:cs="Times New Roman"/>
          <w:color w:val="000000"/>
          <w:lang w:eastAsia="es-CO"/>
        </w:rPr>
        <w:br/>
      </w:r>
      <w:r w:rsidRPr="007E78C0">
        <w:rPr>
          <w:rFonts w:ascii="Verdana" w:eastAsia="Times New Roman" w:hAnsi="Verdana" w:cs="Tahoma"/>
          <w:b/>
          <w:bCs/>
          <w:color w:val="000000"/>
          <w:lang w:eastAsia="es-CO"/>
        </w:rPr>
        <w:t xml:space="preserve">Yuca Seca  - zona de </w:t>
      </w:r>
      <w:proofErr w:type="spellStart"/>
      <w:r w:rsidRPr="007E78C0">
        <w:rPr>
          <w:rFonts w:ascii="Verdana" w:eastAsia="Times New Roman" w:hAnsi="Verdana" w:cs="Tahoma"/>
          <w:b/>
          <w:bCs/>
          <w:color w:val="000000"/>
          <w:lang w:eastAsia="es-CO"/>
        </w:rPr>
        <w:t>produccion</w:t>
      </w:r>
      <w:proofErr w:type="spellEnd"/>
      <w:r w:rsidRPr="007E78C0">
        <w:rPr>
          <w:rFonts w:ascii="Verdana" w:eastAsia="Times New Roman" w:hAnsi="Verdana" w:cs="Tahoma"/>
          <w:b/>
          <w:bCs/>
          <w:color w:val="000000"/>
          <w:lang w:eastAsia="es-CO"/>
        </w:rPr>
        <w:t xml:space="preserve"> - $550.000 / tonelada- Fuente: BMC (17 de enero de 2013</w:t>
      </w:r>
      <w:proofErr w:type="gramStart"/>
      <w:r w:rsidRPr="007E78C0">
        <w:rPr>
          <w:rFonts w:ascii="Verdana" w:eastAsia="Times New Roman" w:hAnsi="Verdana" w:cs="Tahoma"/>
          <w:b/>
          <w:bCs/>
          <w:color w:val="000000"/>
          <w:lang w:eastAsia="es-CO"/>
        </w:rPr>
        <w:t>)</w:t>
      </w:r>
      <w:proofErr w:type="spellStart"/>
      <w:r w:rsidRPr="007E78C0">
        <w:rPr>
          <w:rFonts w:ascii="Verdana" w:eastAsia="Times New Roman" w:hAnsi="Verdana" w:cs="Tahoma"/>
          <w:b/>
          <w:bCs/>
          <w:color w:val="000000"/>
          <w:lang w:eastAsia="es-CO"/>
        </w:rPr>
        <w:t>Condicion</w:t>
      </w:r>
      <w:proofErr w:type="spellEnd"/>
      <w:proofErr w:type="gramEnd"/>
      <w:r w:rsidRPr="007E78C0">
        <w:rPr>
          <w:rFonts w:ascii="Verdana" w:eastAsia="Times New Roman" w:hAnsi="Verdana" w:cs="Tahoma"/>
          <w:b/>
          <w:bCs/>
          <w:color w:val="000000"/>
          <w:lang w:eastAsia="es-CO"/>
        </w:rPr>
        <w:t xml:space="preserve">: Norma </w:t>
      </w:r>
      <w:proofErr w:type="spellStart"/>
      <w:r w:rsidRPr="007E78C0">
        <w:rPr>
          <w:rFonts w:ascii="Verdana" w:eastAsia="Times New Roman" w:hAnsi="Verdana" w:cs="Tahoma"/>
          <w:b/>
          <w:bCs/>
          <w:color w:val="000000"/>
          <w:lang w:eastAsia="es-CO"/>
        </w:rPr>
        <w:t>Icontec</w:t>
      </w:r>
      <w:proofErr w:type="spellEnd"/>
      <w:r w:rsidRPr="007E78C0">
        <w:rPr>
          <w:rFonts w:ascii="Verdana" w:eastAsia="Times New Roman" w:hAnsi="Verdana" w:cs="Tahoma"/>
          <w:b/>
          <w:bCs/>
          <w:color w:val="000000"/>
          <w:lang w:eastAsia="es-CO"/>
        </w:rPr>
        <w:br/>
      </w: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hyperlink r:id="rId29" w:anchor="YUCA" w:history="1">
        <w:r w:rsidRPr="007E78C0">
          <w:rPr>
            <w:rFonts w:ascii="Verdana" w:eastAsia="Times New Roman" w:hAnsi="Verdana" w:cs="Times New Roman"/>
            <w:b/>
            <w:bCs/>
            <w:color w:val="0000FF"/>
            <w:u w:val="single"/>
            <w:lang w:eastAsia="es-CO"/>
          </w:rPr>
          <w:t>REGRESAR</w:t>
        </w:r>
      </w:hyperlink>
      <w:r w:rsidRPr="007E78C0">
        <w:rPr>
          <w:rFonts w:ascii="Verdana" w:eastAsia="Times New Roman" w:hAnsi="Verdana" w:cs="Times New Roman"/>
          <w:b/>
          <w:bCs/>
          <w:color w:val="000000"/>
          <w:lang w:eastAsia="es-CO"/>
        </w:rPr>
        <w:t xml:space="preserve">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r w:rsidRPr="007E78C0">
        <w:rPr>
          <w:rFonts w:ascii="Verdana" w:eastAsia="Times New Roman" w:hAnsi="Verdana" w:cs="Times New Roman"/>
          <w:b/>
          <w:bCs/>
          <w:color w:val="000000"/>
          <w:lang w:eastAsia="es-CO"/>
        </w:rPr>
        <w:t xml:space="preserve">  </w:t>
      </w:r>
    </w:p>
    <w:p w:rsidR="009E2CD7" w:rsidRPr="007E78C0" w:rsidRDefault="00E84ED4" w:rsidP="00E84ED4">
      <w:pPr>
        <w:spacing w:before="100" w:beforeAutospacing="1" w:after="100" w:afterAutospacing="1" w:line="240" w:lineRule="auto"/>
        <w:jc w:val="center"/>
        <w:rPr>
          <w:rFonts w:ascii="Verdana" w:eastAsia="Times New Roman" w:hAnsi="Verdana" w:cs="Times New Roman"/>
          <w:color w:val="000000"/>
          <w:lang w:eastAsia="es-CO"/>
        </w:rPr>
      </w:pPr>
      <w:r>
        <w:rPr>
          <w:rFonts w:ascii="Verdana" w:eastAsia="Times New Roman" w:hAnsi="Verdana" w:cs="Tahoma"/>
          <w:b/>
          <w:bCs/>
          <w:color w:val="000000"/>
          <w:lang w:eastAsia="es-CO"/>
        </w:rPr>
        <w:t>7. COMERCIALIZACION</w:t>
      </w:r>
    </w:p>
    <w:p w:rsidR="009E2CD7" w:rsidRPr="007E78C0" w:rsidRDefault="009E2CD7" w:rsidP="00E84ED4">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br/>
        <w:t>De las raíces de la yuca se obtienen dos tipos de productos que son la yuca para harinas y "</w:t>
      </w:r>
      <w:proofErr w:type="spellStart"/>
      <w:r w:rsidRPr="007E78C0">
        <w:rPr>
          <w:rFonts w:ascii="Verdana" w:eastAsia="Times New Roman" w:hAnsi="Verdana" w:cs="Tahoma"/>
          <w:color w:val="000000"/>
          <w:lang w:eastAsia="es-CO"/>
        </w:rPr>
        <w:t>pelets</w:t>
      </w:r>
      <w:proofErr w:type="spellEnd"/>
      <w:r w:rsidRPr="007E78C0">
        <w:rPr>
          <w:rFonts w:ascii="Verdana" w:eastAsia="Times New Roman" w:hAnsi="Verdana" w:cs="Tahoma"/>
          <w:color w:val="000000"/>
          <w:lang w:eastAsia="es-CO"/>
        </w:rPr>
        <w:t xml:space="preserve">", destinados especialmente para alimentación animal y el almidón de yuca, que se usará en industrias alimentarias (pan, pastelería, mermeladas, etc.) y no alimentarias (plásticos, pieles, etc.). </w:t>
      </w:r>
    </w:p>
    <w:p w:rsidR="009E2CD7" w:rsidRPr="007E78C0" w:rsidRDefault="009E2CD7" w:rsidP="00E84ED4">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r w:rsidRPr="007E78C0">
        <w:rPr>
          <w:rFonts w:ascii="Verdana" w:eastAsia="Times New Roman" w:hAnsi="Verdana" w:cs="Tahoma"/>
          <w:b/>
          <w:bCs/>
          <w:color w:val="000000"/>
          <w:lang w:eastAsia="es-CO"/>
        </w:rPr>
        <w:t xml:space="preserve">PLANTA DE PROCESAMIENTO ALMIDONES DE SUCRE (ADS) </w:t>
      </w:r>
    </w:p>
    <w:p w:rsidR="009E2CD7" w:rsidRPr="007E78C0" w:rsidRDefault="009E2CD7" w:rsidP="00E84ED4">
      <w:pPr>
        <w:spacing w:after="240" w:line="240" w:lineRule="auto"/>
        <w:jc w:val="both"/>
        <w:rPr>
          <w:rFonts w:ascii="Verdana" w:eastAsia="Times New Roman" w:hAnsi="Verdana" w:cs="Times New Roman"/>
          <w:color w:val="000000"/>
          <w:lang w:eastAsia="es-CO"/>
        </w:rPr>
      </w:pPr>
    </w:p>
    <w:p w:rsidR="009E2CD7" w:rsidRPr="007E78C0" w:rsidRDefault="009E2CD7" w:rsidP="00E84ED4">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Buscando contribuir al desarrollo económico y social del Departamento de Sucre, el Gobierno Nacional decidió invertir, a través de FINAGRO, en un proyecto agroindustrial para la producción de almidones de yuca. </w:t>
      </w:r>
    </w:p>
    <w:p w:rsidR="009E2CD7" w:rsidRPr="007E78C0" w:rsidRDefault="009E2CD7" w:rsidP="00E84ED4">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t> </w:t>
      </w:r>
      <w:r w:rsidRPr="007E78C0">
        <w:rPr>
          <w:rFonts w:ascii="Verdana" w:eastAsia="Times New Roman" w:hAnsi="Verdana" w:cs="Tahoma"/>
          <w:color w:val="000000"/>
          <w:lang w:eastAsia="es-CO"/>
        </w:rPr>
        <w:t xml:space="preserve">Almidones de Sucre (ADS): Gerente Dr. Hernando Restrepo </w:t>
      </w:r>
      <w:proofErr w:type="spellStart"/>
      <w:r w:rsidRPr="007E78C0">
        <w:rPr>
          <w:rFonts w:ascii="Verdana" w:eastAsia="Times New Roman" w:hAnsi="Verdana" w:cs="Tahoma"/>
          <w:color w:val="000000"/>
          <w:lang w:eastAsia="es-CO"/>
        </w:rPr>
        <w:t>Piedrahita</w:t>
      </w:r>
      <w:proofErr w:type="spellEnd"/>
    </w:p>
    <w:p w:rsidR="009E2CD7" w:rsidRPr="007E78C0" w:rsidRDefault="009E2CD7" w:rsidP="00E84ED4">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 Apoyo técnico de </w:t>
      </w:r>
      <w:proofErr w:type="spellStart"/>
      <w:r w:rsidRPr="007E78C0">
        <w:rPr>
          <w:rFonts w:ascii="Verdana" w:eastAsia="Times New Roman" w:hAnsi="Verdana" w:cs="Tahoma"/>
          <w:color w:val="000000"/>
          <w:lang w:eastAsia="es-CO"/>
        </w:rPr>
        <w:t>Corpoica</w:t>
      </w:r>
      <w:proofErr w:type="spellEnd"/>
      <w:r w:rsidRPr="007E78C0">
        <w:rPr>
          <w:rFonts w:ascii="Verdana" w:eastAsia="Times New Roman" w:hAnsi="Verdana" w:cs="Tahoma"/>
          <w:color w:val="000000"/>
          <w:lang w:eastAsia="es-CO"/>
        </w:rPr>
        <w:t xml:space="preserve"> para selección de materiales, prácticas de cultivo y fomento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t> </w:t>
      </w:r>
      <w:r w:rsidRPr="007E78C0">
        <w:rPr>
          <w:rFonts w:ascii="Verdana" w:eastAsia="Times New Roman" w:hAnsi="Verdana" w:cs="Tahoma"/>
          <w:b/>
          <w:bCs/>
          <w:color w:val="000000"/>
          <w:lang w:eastAsia="es-CO"/>
        </w:rPr>
        <w:t>CAPACIDAD INSTALADA</w:t>
      </w:r>
      <w:r w:rsidRPr="007E78C0">
        <w:rPr>
          <w:rFonts w:ascii="Verdana" w:eastAsia="Times New Roman" w:hAnsi="Verdana" w:cs="Tahoma"/>
          <w:color w:val="000000"/>
          <w:lang w:eastAsia="es-CO"/>
        </w:rPr>
        <w:t xml:space="preserve"> </w:t>
      </w:r>
    </w:p>
    <w:p w:rsidR="009E2CD7" w:rsidRPr="007E78C0" w:rsidRDefault="009E2CD7" w:rsidP="007E78C0">
      <w:pPr>
        <w:numPr>
          <w:ilvl w:val="0"/>
          <w:numId w:val="3"/>
        </w:num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Recibo de yuca fresca: 200 toneladas diarias.</w:t>
      </w:r>
    </w:p>
    <w:p w:rsidR="009E2CD7" w:rsidRPr="007E78C0" w:rsidRDefault="009E2CD7" w:rsidP="007E78C0">
      <w:pPr>
        <w:numPr>
          <w:ilvl w:val="0"/>
          <w:numId w:val="3"/>
        </w:num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Producción de almidón natural: 45 toneladas diarias</w:t>
      </w:r>
    </w:p>
    <w:p w:rsidR="009E2CD7" w:rsidRDefault="009E2CD7" w:rsidP="007E78C0">
      <w:pPr>
        <w:spacing w:after="240" w:line="240" w:lineRule="auto"/>
        <w:jc w:val="both"/>
        <w:rPr>
          <w:rFonts w:ascii="Verdana" w:eastAsia="Times New Roman" w:hAnsi="Verdana" w:cs="Times New Roman"/>
          <w:color w:val="000000"/>
          <w:lang w:eastAsia="es-CO"/>
        </w:rPr>
      </w:pPr>
    </w:p>
    <w:p w:rsidR="00E84ED4" w:rsidRPr="007E78C0" w:rsidRDefault="00E84ED4" w:rsidP="007E78C0">
      <w:pPr>
        <w:spacing w:after="240" w:line="240" w:lineRule="auto"/>
        <w:jc w:val="both"/>
        <w:rPr>
          <w:rFonts w:ascii="Verdana" w:eastAsia="Times New Roman" w:hAnsi="Verdana" w:cs="Times New Roman"/>
          <w:color w:val="000000"/>
          <w:lang w:eastAsia="es-CO"/>
        </w:rPr>
      </w:pP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b/>
          <w:bCs/>
          <w:color w:val="000000"/>
          <w:lang w:eastAsia="es-CO"/>
        </w:rPr>
        <w:lastRenderedPageBreak/>
        <w:t xml:space="preserve">PROYECCIONES DE PRODUCCION  -  PLANTA ALMIDOS DE SUCRE </w:t>
      </w:r>
    </w:p>
    <w:p w:rsidR="009E2CD7" w:rsidRPr="007E78C0" w:rsidRDefault="009E2CD7" w:rsidP="007E78C0">
      <w:pPr>
        <w:spacing w:after="240" w:line="240" w:lineRule="auto"/>
        <w:jc w:val="both"/>
        <w:rPr>
          <w:rFonts w:ascii="Verdana" w:eastAsia="Times New Roman" w:hAnsi="Verdana" w:cs="Times New Roman"/>
          <w:color w:val="000000"/>
          <w:lang w:eastAsia="es-CO"/>
        </w:rPr>
      </w:pPr>
    </w:p>
    <w:tbl>
      <w:tblPr>
        <w:tblW w:w="6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2455"/>
        <w:gridCol w:w="877"/>
        <w:gridCol w:w="877"/>
        <w:gridCol w:w="877"/>
        <w:gridCol w:w="877"/>
        <w:gridCol w:w="877"/>
      </w:tblGrid>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Producción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2009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2010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2011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2012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2013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Toneladas anuales de yuca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22,000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48,600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54,675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60,750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60,750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Hectáreas requeridas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1,100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2,430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2,734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3,038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3,038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Toneladas anuales almidón dulce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4,489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9,720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8,505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8,100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6,750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Toneladas anuales almidón modificado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1,080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3,645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5,400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6,750 </w:t>
            </w:r>
          </w:p>
        </w:tc>
      </w:tr>
    </w:tbl>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t> </w:t>
      </w:r>
      <w:r w:rsidRPr="007E78C0">
        <w:rPr>
          <w:rFonts w:ascii="Verdana" w:eastAsia="Times New Roman" w:hAnsi="Verdana" w:cs="Tahoma"/>
          <w:color w:val="000000"/>
          <w:lang w:eastAsia="es-CO"/>
        </w:rPr>
        <w:br/>
        <w:t xml:space="preserve">Esta planta representa para la región de Sucre un importantísimo aporte ya que se generarán 70 empleos directos en Planta y 1.000 empleos directos para el campo. Además de todo el empleo que se generará por las actividades que giran en torno a la cadena productiva como el transporte, el sector de alimentos, entre otros.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Almidones de Sucre (ADS) permitirá crecer la frontera agrícola de la región en 2.500 hectáreas al año de yuca industrial. Esto garantizará que la siembra y cosecha de yuca sea constante ya que la planta debe tener provisiones de yuca suficientes y así asegurar su producción continua y óptima. Con la construcción de la planta el secado de la yuca se efectuará en la planta y no al sol como era la tradición. </w:t>
      </w:r>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t xml:space="preserve">La planta producirá inicialmente almidón dulce o natural utilizado en las industrias de alimentos, textil y de papel para productos como panificación, embutidos, </w:t>
      </w:r>
      <w:proofErr w:type="spellStart"/>
      <w:r w:rsidRPr="007E78C0">
        <w:rPr>
          <w:rFonts w:ascii="Verdana" w:eastAsia="Times New Roman" w:hAnsi="Verdana" w:cs="Tahoma"/>
          <w:color w:val="000000"/>
          <w:lang w:eastAsia="es-CO"/>
        </w:rPr>
        <w:t>snacks</w:t>
      </w:r>
      <w:proofErr w:type="spellEnd"/>
      <w:r w:rsidRPr="007E78C0">
        <w:rPr>
          <w:rFonts w:ascii="Verdana" w:eastAsia="Times New Roman" w:hAnsi="Verdana" w:cs="Tahoma"/>
          <w:color w:val="000000"/>
          <w:lang w:eastAsia="es-CO"/>
        </w:rPr>
        <w:t xml:space="preserve">, para hilos, papeles y pegantes, entre otros. A mediano plazo se tiene proyectado comenzar a producir almidones modificados, almidón para colas vegetales y almidones para la industria papelera. Las proyecciones son que para el año 2010 se producirá 10% de almidones modificados y 90% de almidones dulces o naturales, y que para el año 2013 se escale a una producción 50% natural y 50% modificados. Las metas son certificar la producción con los estándares de Calidad ISO y comenzar a exportar a los Estados Unidos, el mercado principal al cual le apuesta Almidones de Sucre. </w:t>
      </w:r>
    </w:p>
    <w:p w:rsidR="009E2CD7" w:rsidRPr="007E78C0" w:rsidRDefault="009E2CD7" w:rsidP="007E78C0">
      <w:pPr>
        <w:spacing w:after="0"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r w:rsidRPr="007E78C0">
        <w:rPr>
          <w:rFonts w:ascii="Verdana" w:eastAsia="Times New Roman" w:hAnsi="Verdana" w:cs="Times New Roman"/>
          <w:color w:val="000000"/>
          <w:lang w:eastAsia="es-CO"/>
        </w:rPr>
        <w:br/>
      </w:r>
      <w:hyperlink r:id="rId30" w:anchor="YUCA" w:history="1">
        <w:r w:rsidRPr="007E78C0">
          <w:rPr>
            <w:rFonts w:ascii="Verdana" w:eastAsia="Times New Roman" w:hAnsi="Verdana" w:cs="Times New Roman"/>
            <w:b/>
            <w:bCs/>
            <w:color w:val="0000FF"/>
            <w:u w:val="single"/>
            <w:lang w:eastAsia="es-CO"/>
          </w:rPr>
          <w:t>REGRESAR</w:t>
        </w:r>
        <w:r w:rsidRPr="007E78C0">
          <w:rPr>
            <w:rFonts w:ascii="Verdana" w:eastAsia="Times New Roman" w:hAnsi="Verdana" w:cs="Times New Roman"/>
            <w:b/>
            <w:bCs/>
            <w:color w:val="0000FF"/>
            <w:u w:val="single"/>
            <w:lang w:eastAsia="es-CO"/>
          </w:rPr>
          <w:br/>
        </w:r>
      </w:hyperlink>
    </w:p>
    <w:p w:rsidR="009E2CD7" w:rsidRPr="007E78C0" w:rsidRDefault="009E2CD7" w:rsidP="007E78C0">
      <w:pPr>
        <w:spacing w:before="100" w:beforeAutospacing="1" w:after="100" w:afterAutospacing="1" w:line="240" w:lineRule="auto"/>
        <w:jc w:val="both"/>
        <w:rPr>
          <w:rFonts w:ascii="Verdana" w:eastAsia="Times New Roman" w:hAnsi="Verdana" w:cs="Times New Roman"/>
          <w:color w:val="000000"/>
          <w:lang w:eastAsia="es-CO"/>
        </w:rPr>
      </w:pPr>
      <w:r w:rsidRPr="007E78C0">
        <w:rPr>
          <w:rFonts w:ascii="Verdana" w:eastAsia="Times New Roman" w:hAnsi="Verdana" w:cs="Tahoma"/>
          <w:color w:val="000000"/>
          <w:lang w:eastAsia="es-CO"/>
        </w:rPr>
        <w:br/>
      </w:r>
      <w:r w:rsidRPr="007E78C0">
        <w:rPr>
          <w:rFonts w:ascii="Verdana" w:eastAsia="Times New Roman" w:hAnsi="Verdana" w:cs="Tahoma"/>
          <w:color w:val="000000"/>
          <w:lang w:eastAsia="es-CO"/>
        </w:rPr>
        <w:br/>
      </w:r>
      <w:r w:rsidR="00E84ED4">
        <w:rPr>
          <w:rFonts w:ascii="Verdana" w:eastAsia="Times New Roman" w:hAnsi="Verdana" w:cs="Tahoma"/>
          <w:b/>
          <w:bCs/>
          <w:color w:val="000000"/>
          <w:lang w:eastAsia="es-CO"/>
        </w:rPr>
        <w:lastRenderedPageBreak/>
        <w:t>8</w:t>
      </w:r>
      <w:r w:rsidRPr="007E78C0">
        <w:rPr>
          <w:rFonts w:ascii="Verdana" w:eastAsia="Times New Roman" w:hAnsi="Verdana" w:cs="Tahoma"/>
          <w:b/>
          <w:bCs/>
          <w:color w:val="000000"/>
          <w:lang w:eastAsia="es-CO"/>
        </w:rPr>
        <w:t xml:space="preserve">. </w:t>
      </w:r>
      <w:r w:rsidR="00E84ED4">
        <w:rPr>
          <w:rFonts w:ascii="Verdana" w:eastAsia="Times New Roman" w:hAnsi="Verdana" w:cs="Tahoma"/>
          <w:b/>
          <w:bCs/>
          <w:color w:val="000000"/>
          <w:lang w:eastAsia="es-CO"/>
        </w:rPr>
        <w:t>SUBSIDIOS E INCENTIVOS OTORGADOS A LOS PRODUCTORES – NO ADMINISTRADOS POR FINAGRO</w:t>
      </w:r>
      <w:r w:rsidRPr="007E78C0">
        <w:rPr>
          <w:rFonts w:ascii="Verdana" w:eastAsia="Times New Roman" w:hAnsi="Verdana" w:cs="Tahoma"/>
          <w:b/>
          <w:bCs/>
          <w:color w:val="000000"/>
          <w:lang w:eastAsia="es-CO"/>
        </w:rPr>
        <w:t xml:space="preserve"> </w:t>
      </w:r>
    </w:p>
    <w:p w:rsidR="009E2CD7" w:rsidRPr="007E78C0" w:rsidRDefault="009E2CD7" w:rsidP="007E78C0">
      <w:pPr>
        <w:spacing w:after="0" w:line="240" w:lineRule="auto"/>
        <w:jc w:val="both"/>
        <w:rPr>
          <w:rFonts w:ascii="Verdana" w:eastAsia="Times New Roman" w:hAnsi="Verdana" w:cs="Times New Roman"/>
          <w:color w:val="000000"/>
          <w:lang w:eastAsia="es-CO"/>
        </w:rPr>
      </w:pPr>
    </w:p>
    <w:p w:rsidR="007C196A" w:rsidRPr="00E62EF1" w:rsidRDefault="00E84ED4" w:rsidP="007C196A">
      <w:pPr>
        <w:spacing w:before="100" w:beforeAutospacing="1" w:after="100" w:afterAutospacing="1" w:line="240" w:lineRule="auto"/>
        <w:jc w:val="center"/>
        <w:rPr>
          <w:rFonts w:ascii="Verdana" w:eastAsia="Times New Roman" w:hAnsi="Verdana" w:cs="Tahoma"/>
          <w:color w:val="000000"/>
          <w:lang w:eastAsia="es-CO"/>
        </w:rPr>
      </w:pPr>
      <w:r>
        <w:rPr>
          <w:rFonts w:ascii="Verdana" w:eastAsia="Times New Roman" w:hAnsi="Verdana" w:cs="Tahoma"/>
          <w:color w:val="000000"/>
          <w:lang w:eastAsia="es-CO"/>
        </w:rPr>
        <w:t>EN PROCESO DE INVESTIGACION</w:t>
      </w:r>
      <w:r w:rsidR="009E2CD7" w:rsidRPr="007E78C0">
        <w:rPr>
          <w:rFonts w:ascii="Verdana" w:eastAsia="Times New Roman" w:hAnsi="Verdana" w:cs="Tahoma"/>
          <w:color w:val="000000"/>
          <w:lang w:eastAsia="es-CO"/>
        </w:rPr>
        <w:br/>
      </w:r>
      <w:r w:rsidR="009E2CD7" w:rsidRPr="007E78C0">
        <w:rPr>
          <w:rFonts w:ascii="Verdana" w:eastAsia="Times New Roman" w:hAnsi="Verdana" w:cs="Tahoma"/>
          <w:color w:val="000000"/>
          <w:lang w:eastAsia="es-CO"/>
        </w:rPr>
        <w:br/>
      </w:r>
      <w:r w:rsidR="007C196A" w:rsidRPr="00E62EF1">
        <w:rPr>
          <w:rFonts w:ascii="Verdana" w:eastAsia="Times New Roman" w:hAnsi="Verdana" w:cs="Tahoma"/>
          <w:b/>
          <w:bCs/>
          <w:color w:val="000000"/>
          <w:lang w:eastAsia="es-CO"/>
        </w:rPr>
        <w:t>9. PRODUCTOS, SERVICIOS E INCENTIVOS – ADMINISTRADOS POR FINAGRO PARA LA ACTIVIDAD DEL ALGODON</w:t>
      </w:r>
      <w:r w:rsidR="007C196A" w:rsidRPr="00E62EF1">
        <w:rPr>
          <w:rFonts w:ascii="Verdana" w:eastAsia="Times New Roman" w:hAnsi="Verdana" w:cs="Tahoma"/>
          <w:color w:val="000000"/>
          <w:lang w:eastAsia="es-CO"/>
        </w:rPr>
        <w:br/>
      </w:r>
      <w:r w:rsidR="007C196A" w:rsidRPr="00E62EF1">
        <w:rPr>
          <w:rFonts w:ascii="Verdana" w:eastAsia="Times New Roman" w:hAnsi="Verdana" w:cs="Tahoma"/>
          <w:color w:val="000000"/>
          <w:lang w:eastAsia="es-CO"/>
        </w:rPr>
        <w:br/>
      </w:r>
      <w:r w:rsidR="007C196A" w:rsidRPr="00E62EF1">
        <w:rPr>
          <w:rFonts w:ascii="Verdana" w:eastAsia="Times New Roman" w:hAnsi="Verdana" w:cs="Tahoma"/>
          <w:color w:val="000000"/>
          <w:lang w:eastAsia="es-CO"/>
        </w:rPr>
        <w:br/>
        <w:t> </w:t>
      </w:r>
      <w:hyperlink r:id="rId31" w:tgtFrame="_blank" w:history="1">
        <w:r w:rsidR="007C196A" w:rsidRPr="00E62EF1">
          <w:rPr>
            <w:rFonts w:ascii="Verdana" w:eastAsia="Times New Roman" w:hAnsi="Verdana" w:cs="Tahoma"/>
            <w:color w:val="0000FF"/>
            <w:u w:val="single"/>
            <w:lang w:eastAsia="es-CO"/>
          </w:rPr>
          <w:t>CONDICIONES GENERALES DE CREDITO 2013</w:t>
        </w:r>
      </w:hyperlink>
    </w:p>
    <w:p w:rsidR="007C196A" w:rsidRPr="00E62EF1" w:rsidRDefault="007C196A" w:rsidP="007C196A">
      <w:pPr>
        <w:spacing w:before="100" w:beforeAutospacing="1" w:after="100" w:afterAutospacing="1" w:line="240" w:lineRule="auto"/>
        <w:outlineLvl w:val="2"/>
        <w:rPr>
          <w:rFonts w:ascii="Verdana" w:eastAsia="Times New Roman" w:hAnsi="Verdana" w:cs="Tahoma"/>
          <w:b/>
          <w:bCs/>
          <w:lang w:eastAsia="es-CO"/>
        </w:rPr>
      </w:pPr>
      <w:r w:rsidRPr="00E62EF1">
        <w:rPr>
          <w:rFonts w:ascii="Verdana" w:eastAsia="Times New Roman" w:hAnsi="Verdana" w:cs="Tahoma"/>
          <w:b/>
          <w:bCs/>
          <w:lang w:eastAsia="es-CO"/>
        </w:rPr>
        <w:t>LINEAS DE CREDITO PARA:</w:t>
      </w:r>
    </w:p>
    <w:p w:rsidR="007C196A" w:rsidRPr="00E62EF1" w:rsidRDefault="007C196A" w:rsidP="007C196A">
      <w:pPr>
        <w:spacing w:before="100" w:beforeAutospacing="1" w:after="100" w:afterAutospacing="1" w:line="240" w:lineRule="auto"/>
        <w:outlineLvl w:val="2"/>
        <w:rPr>
          <w:rFonts w:ascii="Verdana" w:eastAsia="Times New Roman" w:hAnsi="Verdana" w:cs="Tahoma"/>
          <w:b/>
          <w:bCs/>
          <w:lang w:eastAsia="es-CO"/>
        </w:rPr>
      </w:pPr>
      <w:r w:rsidRPr="00E62EF1">
        <w:rPr>
          <w:rFonts w:ascii="Verdana" w:eastAsia="Times New Roman" w:hAnsi="Verdana" w:cs="Tahoma"/>
          <w:b/>
          <w:bCs/>
          <w:lang w:eastAsia="es-CO"/>
        </w:rPr>
        <w:t>CAPITAL DE TRABAJO</w:t>
      </w:r>
    </w:p>
    <w:p w:rsidR="007C196A" w:rsidRPr="00E62EF1" w:rsidRDefault="007C196A" w:rsidP="007C196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lang w:eastAsia="es-CO"/>
        </w:rPr>
        <w:t xml:space="preserve">Se financian los costos directos necesarios para el desarrollo de la actividad productiva agropecuaria o rural, y los requeridos para su comercialización o transformación. </w:t>
      </w:r>
      <w:r w:rsidRPr="00E62EF1">
        <w:rPr>
          <w:rFonts w:ascii="Verdana" w:eastAsia="Times New Roman" w:hAnsi="Verdana" w:cs="Tahoma"/>
          <w:lang w:eastAsia="es-CO"/>
        </w:rPr>
        <w:br/>
      </w:r>
      <w:r w:rsidRPr="00E62EF1">
        <w:rPr>
          <w:rFonts w:ascii="Verdana" w:eastAsia="Times New Roman" w:hAnsi="Verdana" w:cs="Tahoma"/>
          <w:lang w:eastAsia="es-CO"/>
        </w:rPr>
        <w:br/>
      </w:r>
      <w:r w:rsidRPr="00E62EF1">
        <w:rPr>
          <w:rFonts w:ascii="Verdana" w:eastAsia="Times New Roman" w:hAnsi="Verdana" w:cs="Tahoma"/>
          <w:b/>
          <w:lang w:eastAsia="es-CO"/>
        </w:rPr>
        <w:t>Producción agrícola:</w:t>
      </w:r>
      <w:r w:rsidRPr="00E62EF1">
        <w:rPr>
          <w:rFonts w:ascii="Verdana" w:eastAsia="Times New Roman" w:hAnsi="Verdana" w:cs="Tahoma"/>
          <w:lang w:eastAsia="es-CO"/>
        </w:rPr>
        <w:t xml:space="preserve"> Costos incurridos para desarrollar cultivos con periodo vegetativo menor a dos años, y cuyos costos directos se asocian entre otros, a: arrendamiento del predio o lote a sembrar cuando se pague directamente al propietario, preparación del suelo, siembra, fertilización, control de malezas, suministro de riego y su evacuación, control fitosanitario, recolección, asistencia técnica, constitución de operaciones de cobertura de precios de la producción a comercializar</w:t>
      </w:r>
    </w:p>
    <w:p w:rsidR="007C196A" w:rsidRPr="00E62EF1" w:rsidRDefault="007C196A" w:rsidP="007C196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 xml:space="preserve">Transformación primaria y comercialización de bienes de origen agropecuario: </w:t>
      </w:r>
      <w:r w:rsidRPr="00E62EF1">
        <w:rPr>
          <w:rFonts w:ascii="Verdana" w:eastAsia="Times New Roman" w:hAnsi="Verdana" w:cs="Tahoma"/>
          <w:lang w:eastAsia="es-CO"/>
        </w:rPr>
        <w:t>La financiación se otorga sobre los costos de adquisición de bienes agropecuarios de origen nacional (inventarios de materias primas), y los correspondientes a su distribución o venta (cartera), en el desarrollo de actividades de transformación primaria y/o comercialización</w:t>
      </w:r>
    </w:p>
    <w:p w:rsidR="007C196A" w:rsidRPr="00E62EF1" w:rsidRDefault="007C196A" w:rsidP="007C196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Servicios de apoyo a la producción agropecuaria:</w:t>
      </w:r>
      <w:r w:rsidRPr="00E62EF1">
        <w:rPr>
          <w:rFonts w:ascii="Verdana" w:eastAsia="Times New Roman" w:hAnsi="Verdana" w:cs="Tahoma"/>
          <w:lang w:eastAsia="es-CO"/>
        </w:rPr>
        <w:t xml:space="preserve"> La financiación se otorga sobre los costos operativos requeridos para la prestación de servicios de apoyo a la actividad productiva agropecuaria, así como para la producción y venta de insumos utilizados en la actividad productiva agropecuaria</w:t>
      </w:r>
    </w:p>
    <w:p w:rsidR="007C196A" w:rsidRPr="00E62EF1" w:rsidRDefault="007C196A" w:rsidP="007C196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Bonos de prenda:</w:t>
      </w:r>
      <w:r w:rsidRPr="00E62EF1">
        <w:rPr>
          <w:rFonts w:ascii="Verdana" w:eastAsia="Times New Roman" w:hAnsi="Verdana" w:cs="Tahoma"/>
          <w:lang w:eastAsia="es-CO"/>
        </w:rPr>
        <w:t xml:space="preserve"> Comprende la financiación de inventarios de bienes agropecuarios de origen nacional o producto de su transformación primaria, garantizados con la pignoración de los mismos mediante la expedición del título valor (bono de prenda) por un Almacén General de Depósito.</w:t>
      </w:r>
    </w:p>
    <w:p w:rsidR="007C196A" w:rsidRPr="00E62EF1" w:rsidRDefault="007C196A" w:rsidP="007C196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Asistencia técnica:</w:t>
      </w:r>
      <w:r w:rsidRPr="00E62EF1">
        <w:rPr>
          <w:rFonts w:ascii="Verdana" w:eastAsia="Times New Roman" w:hAnsi="Verdana" w:cs="Tahoma"/>
          <w:lang w:eastAsia="es-CO"/>
        </w:rPr>
        <w:t xml:space="preserve"> los costos asociados al servicio de asistencia técnica para el desarrollo del cultivo </w:t>
      </w:r>
    </w:p>
    <w:p w:rsidR="009E2CD7" w:rsidRPr="007E78C0" w:rsidRDefault="009E2CD7" w:rsidP="007C196A">
      <w:pPr>
        <w:spacing w:after="0" w:line="240" w:lineRule="auto"/>
        <w:jc w:val="center"/>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lastRenderedPageBreak/>
        <w:br/>
      </w:r>
      <w:r w:rsidRPr="007E78C0">
        <w:rPr>
          <w:rFonts w:ascii="Verdana" w:eastAsia="Times New Roman" w:hAnsi="Verdana" w:cs="Tahoma"/>
          <w:b/>
          <w:bCs/>
          <w:color w:val="000000"/>
          <w:lang w:eastAsia="es-CO"/>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8640"/>
      </w:tblGrid>
      <w:tr w:rsidR="009E2CD7" w:rsidRPr="007E78C0" w:rsidTr="004779E2">
        <w:trPr>
          <w:jc w:val="center"/>
        </w:trPr>
        <w:tc>
          <w:tcPr>
            <w:tcW w:w="8640" w:type="dxa"/>
            <w:shd w:val="clear" w:color="auto" w:fill="FFFFFF" w:themeFill="background1"/>
            <w:hideMark/>
          </w:tcPr>
          <w:p w:rsidR="009E2CD7" w:rsidRPr="007E78C0" w:rsidRDefault="00B4111C" w:rsidP="007E78C0">
            <w:pPr>
              <w:spacing w:before="100" w:beforeAutospacing="1" w:after="100" w:afterAutospacing="1" w:line="240" w:lineRule="auto"/>
              <w:jc w:val="both"/>
              <w:rPr>
                <w:rFonts w:ascii="Verdana" w:eastAsia="Times New Roman" w:hAnsi="Verdana" w:cs="Times New Roman"/>
                <w:lang w:eastAsia="es-CO"/>
              </w:rPr>
            </w:pPr>
            <w:hyperlink r:id="rId32" w:tgtFrame="_blank" w:history="1">
              <w:r w:rsidR="009E2CD7" w:rsidRPr="007E78C0">
                <w:rPr>
                  <w:rFonts w:ascii="Verdana" w:eastAsia="Times New Roman" w:hAnsi="Verdana" w:cs="Tahoma"/>
                  <w:b/>
                  <w:bCs/>
                  <w:color w:val="0000FF"/>
                  <w:u w:val="single"/>
                  <w:lang w:eastAsia="es-CO"/>
                </w:rPr>
                <w:t>Rubros a financiar para capital de trabajo</w:t>
              </w:r>
            </w:hyperlink>
            <w:r w:rsidR="009E2CD7" w:rsidRPr="007E78C0">
              <w:rPr>
                <w:rFonts w:ascii="Verdana" w:eastAsia="Times New Roman" w:hAnsi="Verdana" w:cs="Tahoma"/>
                <w:b/>
                <w:bCs/>
                <w:lang w:eastAsia="es-CO"/>
              </w:rPr>
              <w:t xml:space="preserve"> * </w:t>
            </w:r>
            <w:r w:rsidR="004779E2" w:rsidRPr="007E78C0">
              <w:rPr>
                <w:rFonts w:ascii="Verdana" w:eastAsia="Times New Roman" w:hAnsi="Verdana" w:cs="Tahoma"/>
                <w:b/>
                <w:bCs/>
                <w:lang w:eastAsia="es-CO"/>
              </w:rPr>
              <w:t>Coditos</w:t>
            </w:r>
            <w:r w:rsidR="009E2CD7" w:rsidRPr="007E78C0">
              <w:rPr>
                <w:rFonts w:ascii="Verdana" w:eastAsia="Times New Roman" w:hAnsi="Verdana" w:cs="Tahoma"/>
                <w:b/>
                <w:bCs/>
                <w:lang w:eastAsia="es-CO"/>
              </w:rPr>
              <w:t xml:space="preserve"> y rubros que aplican al cultivo  </w:t>
            </w:r>
          </w:p>
        </w:tc>
      </w:tr>
    </w:tbl>
    <w:p w:rsidR="009E2CD7" w:rsidRPr="007E78C0" w:rsidRDefault="009E2CD7" w:rsidP="007E78C0">
      <w:pPr>
        <w:spacing w:after="240" w:line="240" w:lineRule="auto"/>
        <w:jc w:val="both"/>
        <w:rPr>
          <w:rFonts w:ascii="Verdana" w:eastAsia="Times New Roman" w:hAnsi="Verdana" w:cs="Times New Roman"/>
          <w:color w:val="000000"/>
          <w:lang w:eastAsia="es-CO"/>
        </w:rPr>
      </w:pPr>
      <w:r w:rsidRPr="007E78C0">
        <w:rPr>
          <w:rFonts w:ascii="Verdana" w:eastAsia="Times New Roman" w:hAnsi="Verdana" w:cs="Times New Roman"/>
          <w:color w:val="000000"/>
          <w:lang w:eastAsia="es-CO"/>
        </w:rPr>
        <w:br/>
      </w:r>
    </w:p>
    <w:tbl>
      <w:tblPr>
        <w:tblW w:w="6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954"/>
        <w:gridCol w:w="893"/>
        <w:gridCol w:w="2709"/>
        <w:gridCol w:w="1759"/>
      </w:tblGrid>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CÓD.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RUBRO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FINANC. MÁX. POR Ha ($)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PLAZO EN MESES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131200</w:t>
            </w:r>
            <w:r w:rsidRPr="007E78C0">
              <w:rPr>
                <w:rFonts w:ascii="Verdana" w:eastAsia="Times New Roman" w:hAnsi="Verdana" w:cs="Times New Roman"/>
                <w:b/>
                <w:bCs/>
                <w:lang w:eastAsia="es-CO"/>
              </w:rPr>
              <w:t xml:space="preserve">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Yuca</w:t>
            </w:r>
            <w:r w:rsidRPr="007E78C0">
              <w:rPr>
                <w:rFonts w:ascii="Verdana" w:eastAsia="Times New Roman" w:hAnsi="Verdana" w:cs="Times New Roman"/>
                <w:b/>
                <w:bCs/>
                <w:lang w:eastAsia="es-CO"/>
              </w:rPr>
              <w:t xml:space="preserve">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$2.100.000 </w:t>
            </w:r>
          </w:p>
        </w:tc>
        <w:tc>
          <w:tcPr>
            <w:tcW w:w="0" w:type="auto"/>
            <w:shd w:val="clear" w:color="auto" w:fill="FFFFFF" w:themeFill="background1"/>
            <w:vAlign w:val="center"/>
            <w:hideMark/>
          </w:tcPr>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18 </w:t>
            </w:r>
          </w:p>
        </w:tc>
      </w:tr>
    </w:tbl>
    <w:p w:rsidR="009E2CD7" w:rsidRPr="007E78C0" w:rsidRDefault="009E2CD7" w:rsidP="007E78C0">
      <w:pPr>
        <w:spacing w:after="240" w:line="240" w:lineRule="auto"/>
        <w:jc w:val="both"/>
        <w:rPr>
          <w:rFonts w:ascii="Verdana" w:eastAsia="Times New Roman" w:hAnsi="Verdana" w:cs="Times New Roman"/>
          <w:color w:val="000000"/>
          <w:lang w:eastAsia="es-CO"/>
        </w:rPr>
      </w:pPr>
    </w:p>
    <w:p w:rsidR="007C196A" w:rsidRPr="00E62EF1" w:rsidRDefault="007C196A" w:rsidP="007C196A">
      <w:pPr>
        <w:spacing w:before="100" w:beforeAutospacing="1" w:after="100" w:afterAutospacing="1" w:line="240" w:lineRule="auto"/>
        <w:jc w:val="both"/>
        <w:rPr>
          <w:rFonts w:ascii="Verdana" w:eastAsia="Times New Roman" w:hAnsi="Verdana" w:cs="Tahoma"/>
          <w:b/>
          <w:bCs/>
          <w:color w:val="000000"/>
          <w:lang w:eastAsia="es-CO"/>
        </w:rPr>
      </w:pPr>
      <w:r w:rsidRPr="00E62EF1">
        <w:rPr>
          <w:rFonts w:ascii="Verdana" w:eastAsia="Times New Roman" w:hAnsi="Verdana" w:cs="Tahoma"/>
          <w:b/>
          <w:bCs/>
          <w:color w:val="000000"/>
          <w:lang w:eastAsia="es-CO"/>
        </w:rPr>
        <w:t>INVERSIÓN</w:t>
      </w:r>
    </w:p>
    <w:p w:rsidR="007C196A" w:rsidRPr="00E62EF1" w:rsidRDefault="007C196A" w:rsidP="007C196A">
      <w:pPr>
        <w:spacing w:line="246" w:lineRule="exact"/>
        <w:jc w:val="both"/>
        <w:rPr>
          <w:rFonts w:ascii="Verdana" w:eastAsia="Times New Roman" w:hAnsi="Verdana" w:cs="Tahoma"/>
          <w:lang w:eastAsia="es-CO"/>
        </w:rPr>
      </w:pPr>
      <w:r w:rsidRPr="00E62EF1">
        <w:rPr>
          <w:rFonts w:ascii="Verdana" w:eastAsia="Times New Roman" w:hAnsi="Verdana" w:cs="Tahoma"/>
          <w:b/>
          <w:lang w:eastAsia="es-CO"/>
        </w:rPr>
        <w:t xml:space="preserve">Adquisición de maquinaria y equipo, y reparación de maquinaria: </w:t>
      </w:r>
      <w:r w:rsidRPr="00E62EF1">
        <w:rPr>
          <w:rFonts w:ascii="Verdana" w:eastAsia="Times New Roman" w:hAnsi="Verdana" w:cs="Tahoma"/>
          <w:lang w:eastAsia="es-CO"/>
        </w:rPr>
        <w:t>Adquisición de maquinaria y equipos, nuevos o usados, requeridos en los procesos de producción, recolección y beneficio a nivel de la unidad productiva de actividades agropecuarias, acuícola y de pesca; así como su reparación.</w:t>
      </w:r>
    </w:p>
    <w:p w:rsidR="007C196A" w:rsidRPr="00E62EF1" w:rsidRDefault="007C196A" w:rsidP="007C196A">
      <w:pPr>
        <w:shd w:val="clear" w:color="auto" w:fill="FFFFFF"/>
        <w:spacing w:before="240" w:line="246" w:lineRule="exact"/>
        <w:jc w:val="both"/>
        <w:rPr>
          <w:rFonts w:ascii="Verdana" w:eastAsia="Times New Roman" w:hAnsi="Verdana" w:cs="Tahoma"/>
          <w:lang w:eastAsia="es-CO"/>
        </w:rPr>
      </w:pPr>
      <w:r w:rsidRPr="00E62EF1">
        <w:rPr>
          <w:rFonts w:ascii="Verdana" w:eastAsia="Times New Roman" w:hAnsi="Verdana" w:cs="Tahoma"/>
          <w:b/>
          <w:lang w:eastAsia="es-CO"/>
        </w:rPr>
        <w:t>Adecuación de tierras:</w:t>
      </w:r>
      <w:r w:rsidRPr="00E62EF1">
        <w:rPr>
          <w:rFonts w:ascii="Verdana" w:eastAsia="Times New Roman" w:hAnsi="Verdana" w:cs="Tahoma"/>
          <w:lang w:eastAsia="es-CO"/>
        </w:rPr>
        <w:t xml:space="preserve"> Costos de inversión en actividades cuya finalidad sea mejorar las condiciones de producción de bienes agropecuarios, a través del acondicionamiento del estado físico y químico de los suelos, la dotación de sistemas de regadío, drenaje y control de inundaciones, y adecuación para el manejo del recurso hídrico, así como su reparación. Cuando se trate de proyectos de riego y drenaje, manejo del recurso hídrico y electrificación, se podrán financiar las inversiones que, a nivel extra predial, sean demandadas para asegurar la plena operatividad del respectivo sistema, incluida la compra de terrenos y el pago de servidumbres.</w:t>
      </w:r>
    </w:p>
    <w:p w:rsidR="007C196A" w:rsidRPr="00E62EF1" w:rsidRDefault="007C196A" w:rsidP="007C196A">
      <w:pPr>
        <w:shd w:val="clear" w:color="auto" w:fill="FFFFFF"/>
        <w:spacing w:before="234" w:line="246" w:lineRule="exact"/>
        <w:ind w:left="45"/>
        <w:jc w:val="both"/>
        <w:rPr>
          <w:rFonts w:ascii="Verdana" w:eastAsia="Times New Roman" w:hAnsi="Verdana" w:cs="Tahoma"/>
          <w:lang w:eastAsia="es-CO"/>
        </w:rPr>
      </w:pPr>
      <w:r w:rsidRPr="00E62EF1">
        <w:rPr>
          <w:rFonts w:ascii="Verdana" w:eastAsia="Times New Roman" w:hAnsi="Verdana" w:cs="Tahoma"/>
          <w:b/>
          <w:lang w:eastAsia="es-CO"/>
        </w:rPr>
        <w:t xml:space="preserve">Infraestructura y equipos para transformación primaria y comercialización: </w:t>
      </w:r>
      <w:r w:rsidRPr="00E62EF1">
        <w:rPr>
          <w:rFonts w:ascii="Verdana" w:eastAsia="Times New Roman" w:hAnsi="Verdana" w:cs="Tahoma"/>
          <w:lang w:eastAsia="es-CO"/>
        </w:rPr>
        <w:t>Costos de inversión en infraestructura, bien sea su construcción o adquisición de infraestructura existente como bodegas, plantas o puntos de venta; y la dotación de maquinaria y equipos (nuevos o usados) para el almacenamiento, transformación primaria, conservación y comercialización de bienes agropecuarios, de origen nacional, así como su reparación.</w:t>
      </w:r>
    </w:p>
    <w:p w:rsidR="007C196A" w:rsidRPr="00E62EF1" w:rsidRDefault="007C196A" w:rsidP="007C196A">
      <w:pPr>
        <w:shd w:val="clear" w:color="auto" w:fill="FFFFFF"/>
        <w:spacing w:before="234" w:line="246" w:lineRule="exact"/>
        <w:ind w:left="42"/>
        <w:jc w:val="both"/>
        <w:rPr>
          <w:rFonts w:ascii="Verdana" w:eastAsia="Calibri" w:hAnsi="Verdana" w:cs="Tahoma"/>
          <w:color w:val="000000"/>
          <w:spacing w:val="-3"/>
          <w:lang w:val="es-ES_tradnl"/>
        </w:rPr>
      </w:pPr>
      <w:r w:rsidRPr="00E62EF1">
        <w:rPr>
          <w:rFonts w:ascii="Verdana" w:eastAsia="Calibri" w:hAnsi="Verdana" w:cs="Tahoma"/>
          <w:b/>
          <w:bCs/>
          <w:spacing w:val="-3"/>
          <w:lang w:val="es-ES_tradnl"/>
        </w:rPr>
        <w:t>Infraestructura de servicios de apoyo a la producción</w:t>
      </w:r>
      <w:r w:rsidRPr="00E62EF1">
        <w:rPr>
          <w:rFonts w:ascii="Verdana" w:hAnsi="Verdana" w:cs="Tahoma"/>
          <w:b/>
          <w:bCs/>
          <w:spacing w:val="-3"/>
          <w:lang w:val="es-ES_tradnl"/>
        </w:rPr>
        <w:t xml:space="preserve">: </w:t>
      </w:r>
      <w:r w:rsidRPr="00E62EF1">
        <w:rPr>
          <w:rFonts w:ascii="Verdana" w:eastAsia="Calibri" w:hAnsi="Verdana" w:cs="Tahoma"/>
          <w:spacing w:val="-3"/>
          <w:lang w:val="es-ES_tradnl"/>
        </w:rPr>
        <w:t>Costos de inversión en infraestructura,</w:t>
      </w:r>
      <w:r w:rsidRPr="00E62EF1">
        <w:rPr>
          <w:rFonts w:ascii="Verdana" w:eastAsia="Calibri" w:hAnsi="Verdana" w:cs="Tahoma"/>
          <w:spacing w:val="-1"/>
          <w:lang w:val="es-ES_tradnl"/>
        </w:rPr>
        <w:t xml:space="preserve"> bien sea su construcción o adquisición de infraestructura existente como bodegas, plantas o puntos de venta;</w:t>
      </w:r>
      <w:r w:rsidRPr="00E62EF1">
        <w:rPr>
          <w:rFonts w:ascii="Verdana" w:eastAsia="Calibri" w:hAnsi="Verdana" w:cs="Tahoma"/>
          <w:spacing w:val="-3"/>
          <w:lang w:val="es-ES_tradnl"/>
        </w:rPr>
        <w:t xml:space="preserve"> y dotación de maquinaria y equipos requeridos (nuevos o </w:t>
      </w:r>
      <w:r w:rsidRPr="00E62EF1">
        <w:rPr>
          <w:rFonts w:ascii="Verdana" w:eastAsia="Calibri" w:hAnsi="Verdana" w:cs="Tahoma"/>
          <w:spacing w:val="2"/>
          <w:lang w:val="es-ES_tradnl"/>
        </w:rPr>
        <w:t xml:space="preserve">usados) en proyectos destinados a la prestación de servicios de apoyo a la producción </w:t>
      </w:r>
      <w:r w:rsidRPr="00E62EF1">
        <w:rPr>
          <w:rFonts w:ascii="Verdana" w:eastAsia="Calibri" w:hAnsi="Verdana" w:cs="Tahoma"/>
          <w:spacing w:val="-1"/>
          <w:lang w:val="es-ES_tradnl"/>
        </w:rPr>
        <w:t>agropecuaria y la producción y com</w:t>
      </w:r>
      <w:r w:rsidRPr="00E62EF1">
        <w:rPr>
          <w:rFonts w:ascii="Verdana" w:eastAsia="Calibri" w:hAnsi="Verdana" w:cs="Tahoma"/>
          <w:color w:val="000000"/>
          <w:spacing w:val="-1"/>
          <w:lang w:val="es-ES_tradnl"/>
        </w:rPr>
        <w:t xml:space="preserve">ercialización de insumos y de bienes de </w:t>
      </w:r>
      <w:r w:rsidRPr="00E62EF1">
        <w:rPr>
          <w:rFonts w:ascii="Verdana" w:eastAsia="Calibri" w:hAnsi="Verdana" w:cs="Tahoma"/>
          <w:color w:val="000000"/>
          <w:spacing w:val="-3"/>
          <w:lang w:val="es-ES_tradnl"/>
        </w:rPr>
        <w:t>capital para estas, así como su reparación.</w:t>
      </w:r>
    </w:p>
    <w:p w:rsidR="007C196A" w:rsidRPr="00E62EF1" w:rsidRDefault="007C196A" w:rsidP="007C196A">
      <w:pPr>
        <w:shd w:val="clear" w:color="auto" w:fill="FFFFFF"/>
        <w:spacing w:before="246" w:line="246" w:lineRule="exact"/>
        <w:ind w:left="18" w:right="36"/>
        <w:jc w:val="both"/>
        <w:rPr>
          <w:rFonts w:ascii="Verdana" w:eastAsia="Calibri" w:hAnsi="Verdana" w:cs="Tahoma"/>
          <w:color w:val="000000"/>
          <w:spacing w:val="-3"/>
          <w:lang w:val="es-ES_tradnl"/>
        </w:rPr>
      </w:pPr>
      <w:r w:rsidRPr="00E62EF1">
        <w:rPr>
          <w:rFonts w:ascii="Verdana" w:eastAsia="Calibri" w:hAnsi="Verdana" w:cs="Tahoma"/>
          <w:b/>
          <w:bCs/>
          <w:color w:val="000000"/>
          <w:spacing w:val="-1"/>
          <w:lang w:val="es-ES_tradnl"/>
        </w:rPr>
        <w:t xml:space="preserve">Compra de tierras: </w:t>
      </w:r>
      <w:r w:rsidRPr="00E62EF1">
        <w:rPr>
          <w:rFonts w:ascii="Verdana" w:eastAsia="Calibri" w:hAnsi="Verdana" w:cs="Tahoma"/>
          <w:color w:val="000000"/>
          <w:spacing w:val="-1"/>
          <w:lang w:val="es-ES_tradnl"/>
        </w:rPr>
        <w:t xml:space="preserve">Costos de inversión en la compra de tierras para uso en la producción de </w:t>
      </w:r>
      <w:r w:rsidRPr="00E62EF1">
        <w:rPr>
          <w:rFonts w:ascii="Verdana" w:eastAsia="Calibri" w:hAnsi="Verdana" w:cs="Tahoma"/>
          <w:color w:val="000000"/>
          <w:spacing w:val="2"/>
          <w:lang w:val="es-ES_tradnl"/>
        </w:rPr>
        <w:t xml:space="preserve">bienes agropecuarios. </w:t>
      </w:r>
    </w:p>
    <w:p w:rsidR="007C196A" w:rsidRPr="00E62EF1" w:rsidRDefault="007C196A" w:rsidP="007C196A">
      <w:pPr>
        <w:shd w:val="clear" w:color="auto" w:fill="FFFFFF"/>
        <w:spacing w:before="246" w:line="246" w:lineRule="exact"/>
        <w:ind w:left="30" w:right="48"/>
        <w:jc w:val="both"/>
        <w:rPr>
          <w:rFonts w:ascii="Verdana" w:eastAsia="Calibri" w:hAnsi="Verdana" w:cs="Tahoma"/>
        </w:rPr>
      </w:pPr>
      <w:r w:rsidRPr="00E62EF1">
        <w:rPr>
          <w:rFonts w:ascii="Verdana" w:eastAsia="Calibri" w:hAnsi="Verdana" w:cs="Tahoma"/>
          <w:b/>
          <w:bCs/>
          <w:color w:val="000000"/>
          <w:spacing w:val="2"/>
          <w:lang w:val="es-ES_tradnl"/>
        </w:rPr>
        <w:t xml:space="preserve">Vivienda rural: </w:t>
      </w:r>
      <w:r w:rsidRPr="00E62EF1">
        <w:rPr>
          <w:rFonts w:ascii="Verdana" w:eastAsia="Calibri" w:hAnsi="Verdana" w:cs="Tahoma"/>
          <w:color w:val="000000"/>
          <w:spacing w:val="2"/>
          <w:lang w:val="es-ES_tradnl"/>
        </w:rPr>
        <w:t xml:space="preserve">Costos de inversión para construcción y mejora de vivienda, localizada en </w:t>
      </w:r>
      <w:r w:rsidRPr="00E62EF1">
        <w:rPr>
          <w:rFonts w:ascii="Verdana" w:eastAsia="Calibri" w:hAnsi="Verdana" w:cs="Tahoma"/>
          <w:color w:val="000000"/>
          <w:spacing w:val="-2"/>
          <w:lang w:val="es-ES_tradnl"/>
        </w:rPr>
        <w:t>predios vinculados a procesos de producción agropecuaria.</w:t>
      </w:r>
    </w:p>
    <w:p w:rsidR="007C196A" w:rsidRPr="00E62EF1" w:rsidRDefault="007C196A" w:rsidP="007C196A">
      <w:pPr>
        <w:shd w:val="clear" w:color="auto" w:fill="FFFFFF"/>
        <w:spacing w:before="234" w:line="246" w:lineRule="exact"/>
        <w:ind w:left="45"/>
        <w:jc w:val="both"/>
        <w:rPr>
          <w:rFonts w:ascii="Verdana" w:hAnsi="Verdana" w:cs="Tahoma"/>
          <w:color w:val="000000"/>
          <w:spacing w:val="-1"/>
          <w:lang w:val="es-ES_tradnl"/>
        </w:rPr>
      </w:pPr>
      <w:r w:rsidRPr="00E62EF1">
        <w:rPr>
          <w:rFonts w:ascii="Verdana" w:eastAsia="Calibri" w:hAnsi="Verdana" w:cs="Tahoma"/>
          <w:b/>
          <w:bCs/>
          <w:color w:val="000000"/>
          <w:spacing w:val="3"/>
          <w:lang w:val="es-ES_tradnl"/>
        </w:rPr>
        <w:lastRenderedPageBreak/>
        <w:t xml:space="preserve">Capitalización, compra y creación de empresas: </w:t>
      </w:r>
      <w:r w:rsidRPr="00E62EF1">
        <w:rPr>
          <w:rFonts w:ascii="Verdana" w:eastAsia="Calibri" w:hAnsi="Verdana" w:cs="Tahoma"/>
          <w:color w:val="000000"/>
          <w:spacing w:val="3"/>
          <w:lang w:val="es-ES_tradnl"/>
        </w:rPr>
        <w:t xml:space="preserve">crédito solicitado directamente por </w:t>
      </w:r>
      <w:r w:rsidRPr="00E62EF1">
        <w:rPr>
          <w:rFonts w:ascii="Verdana" w:eastAsia="Calibri" w:hAnsi="Verdana" w:cs="Tahoma"/>
          <w:color w:val="000000"/>
          <w:spacing w:val="-2"/>
          <w:lang w:val="es-ES_tradnl"/>
        </w:rPr>
        <w:t xml:space="preserve">personas naturales o jurídicas, para la constitución o incremento del capital social de personas </w:t>
      </w:r>
      <w:r w:rsidRPr="00E62EF1">
        <w:rPr>
          <w:rFonts w:ascii="Verdana" w:eastAsia="Calibri" w:hAnsi="Verdana" w:cs="Tahoma"/>
          <w:color w:val="000000"/>
          <w:spacing w:val="-3"/>
          <w:lang w:val="es-ES_tradnl"/>
        </w:rPr>
        <w:t xml:space="preserve">jurídicas que tengan por objeto el desarrollo de actividades agropecuarias, acuícola, de pesca y </w:t>
      </w:r>
      <w:r w:rsidRPr="00E62EF1">
        <w:rPr>
          <w:rFonts w:ascii="Verdana" w:eastAsia="Calibri" w:hAnsi="Verdana" w:cs="Tahoma"/>
          <w:color w:val="000000"/>
          <w:lang w:val="es-ES_tradnl"/>
        </w:rPr>
        <w:t xml:space="preserve">actividades rurales. </w:t>
      </w:r>
    </w:p>
    <w:p w:rsidR="007C196A" w:rsidRPr="00E62EF1" w:rsidRDefault="007C196A" w:rsidP="007C196A">
      <w:pPr>
        <w:shd w:val="clear" w:color="auto" w:fill="FFFFFF"/>
        <w:spacing w:before="246" w:line="246" w:lineRule="exact"/>
        <w:ind w:left="30" w:right="96"/>
        <w:jc w:val="both"/>
        <w:rPr>
          <w:rFonts w:ascii="Verdana" w:eastAsia="Calibri" w:hAnsi="Verdana" w:cs="Tahoma"/>
          <w:spacing w:val="-3"/>
          <w:lang w:val="es-ES_tradnl"/>
        </w:rPr>
      </w:pPr>
      <w:r w:rsidRPr="00E62EF1">
        <w:rPr>
          <w:rFonts w:ascii="Verdana" w:eastAsia="Calibri" w:hAnsi="Verdana" w:cs="Tahoma"/>
          <w:b/>
          <w:bCs/>
          <w:spacing w:val="-2"/>
          <w:lang w:val="es-ES_tradnl"/>
        </w:rPr>
        <w:t xml:space="preserve">Investigación: </w:t>
      </w:r>
      <w:r w:rsidRPr="00E62EF1">
        <w:rPr>
          <w:rFonts w:ascii="Verdana" w:eastAsia="Calibri" w:hAnsi="Verdana" w:cs="Tahoma"/>
          <w:spacing w:val="-2"/>
          <w:lang w:val="es-ES_tradnl"/>
        </w:rPr>
        <w:t xml:space="preserve">Costos de inversión en infraestructura, dotación de maquinaria y equipos, y en </w:t>
      </w:r>
      <w:r w:rsidRPr="00E62EF1">
        <w:rPr>
          <w:rFonts w:ascii="Verdana" w:eastAsia="Calibri" w:hAnsi="Verdana" w:cs="Tahoma"/>
          <w:spacing w:val="1"/>
          <w:lang w:val="es-ES_tradnl"/>
        </w:rPr>
        <w:t xml:space="preserve">la realización de estudios de factibilidad, en proyectos orientados a mejorar las condiciones </w:t>
      </w:r>
      <w:r w:rsidRPr="00E62EF1">
        <w:rPr>
          <w:rFonts w:ascii="Verdana" w:eastAsia="Calibri" w:hAnsi="Verdana" w:cs="Tahoma"/>
          <w:spacing w:val="-3"/>
          <w:lang w:val="es-ES_tradnl"/>
        </w:rPr>
        <w:t>técnicas de la producción y comercialización agropecuaria</w:t>
      </w:r>
      <w:r w:rsidRPr="00E62EF1">
        <w:rPr>
          <w:rFonts w:ascii="Verdana" w:hAnsi="Verdana" w:cs="Tahoma"/>
          <w:spacing w:val="-3"/>
          <w:lang w:val="es-ES_tradnl"/>
        </w:rPr>
        <w:t>.</w:t>
      </w:r>
    </w:p>
    <w:p w:rsidR="007C196A" w:rsidRPr="00E62EF1" w:rsidRDefault="007C196A" w:rsidP="007C196A">
      <w:pPr>
        <w:pStyle w:val="Ttulo3"/>
        <w:shd w:val="clear" w:color="auto" w:fill="FFFFFF"/>
        <w:spacing w:before="228" w:after="0" w:line="246" w:lineRule="exact"/>
        <w:jc w:val="both"/>
        <w:rPr>
          <w:rFonts w:ascii="Verdana" w:hAnsi="Verdana" w:cs="Tahoma"/>
          <w:spacing w:val="-3"/>
          <w:sz w:val="22"/>
          <w:szCs w:val="22"/>
          <w:lang w:val="es-ES_tradnl"/>
        </w:rPr>
      </w:pPr>
      <w:r w:rsidRPr="00E62EF1">
        <w:rPr>
          <w:rFonts w:ascii="Verdana" w:hAnsi="Verdana" w:cs="Tahoma"/>
          <w:bCs w:val="0"/>
          <w:sz w:val="22"/>
          <w:szCs w:val="22"/>
        </w:rPr>
        <w:t xml:space="preserve">NORMALIZACIÓN DE CARTERA: </w:t>
      </w:r>
      <w:r w:rsidRPr="00E62EF1">
        <w:rPr>
          <w:rFonts w:ascii="Verdana" w:hAnsi="Verdana" w:cs="Tahoma"/>
          <w:b w:val="0"/>
          <w:spacing w:val="6"/>
          <w:sz w:val="22"/>
          <w:szCs w:val="22"/>
          <w:lang w:val="es-ES_tradnl"/>
        </w:rPr>
        <w:t xml:space="preserve">Contempla las alternativas que tienen los productores que desarrollan actividades </w:t>
      </w:r>
      <w:r w:rsidRPr="00E62EF1">
        <w:rPr>
          <w:rFonts w:ascii="Verdana" w:hAnsi="Verdana" w:cs="Tahoma"/>
          <w:b w:val="0"/>
          <w:spacing w:val="-1"/>
          <w:sz w:val="22"/>
          <w:szCs w:val="22"/>
          <w:lang w:val="es-ES_tradnl"/>
        </w:rPr>
        <w:t xml:space="preserve">agropecuarias o rurales, para normalizar sus pasivos de origen financiero cuando se han visto </w:t>
      </w:r>
      <w:r w:rsidRPr="00E62EF1">
        <w:rPr>
          <w:rFonts w:ascii="Verdana" w:hAnsi="Verdana" w:cs="Tahoma"/>
          <w:b w:val="0"/>
          <w:spacing w:val="-3"/>
          <w:sz w:val="22"/>
          <w:szCs w:val="22"/>
          <w:lang w:val="es-ES_tradnl"/>
        </w:rPr>
        <w:t>afectados los flujos de caja de la actividad productiva</w:t>
      </w:r>
      <w:r w:rsidRPr="00E62EF1">
        <w:rPr>
          <w:rFonts w:ascii="Verdana" w:hAnsi="Verdana" w:cs="Tahoma"/>
          <w:spacing w:val="-3"/>
          <w:sz w:val="22"/>
          <w:szCs w:val="22"/>
          <w:lang w:val="es-ES_tradnl"/>
        </w:rPr>
        <w:t>.</w:t>
      </w:r>
    </w:p>
    <w:p w:rsidR="007C196A" w:rsidRPr="00E62EF1" w:rsidRDefault="007C196A" w:rsidP="007C196A">
      <w:pPr>
        <w:shd w:val="clear" w:color="auto" w:fill="FFFFFF"/>
        <w:spacing w:before="240" w:line="246" w:lineRule="exact"/>
        <w:ind w:left="18" w:right="108"/>
        <w:jc w:val="both"/>
        <w:rPr>
          <w:rFonts w:ascii="Verdana" w:hAnsi="Verdana" w:cs="Tahoma"/>
          <w:spacing w:val="1"/>
          <w:lang w:val="es-ES_tradnl"/>
        </w:rPr>
      </w:pPr>
      <w:r w:rsidRPr="00E62EF1">
        <w:rPr>
          <w:rFonts w:ascii="Verdana" w:eastAsia="Calibri" w:hAnsi="Verdana" w:cs="Tahoma"/>
          <w:b/>
          <w:bCs/>
          <w:spacing w:val="-2"/>
          <w:lang w:val="es-ES_tradnl"/>
        </w:rPr>
        <w:t>Reestructuración de créditos agropecuarios y rurales</w:t>
      </w:r>
      <w:r w:rsidRPr="00E62EF1">
        <w:rPr>
          <w:rFonts w:ascii="Verdana" w:hAnsi="Verdana" w:cs="Tahoma"/>
          <w:b/>
          <w:bCs/>
          <w:spacing w:val="-2"/>
          <w:lang w:val="es-ES_tradnl"/>
        </w:rPr>
        <w:t xml:space="preserve">: </w:t>
      </w:r>
      <w:r w:rsidRPr="00E62EF1">
        <w:rPr>
          <w:rFonts w:ascii="Verdana" w:hAnsi="Verdana" w:cs="Tahoma"/>
          <w:spacing w:val="-1"/>
          <w:lang w:val="es-ES_tradnl"/>
        </w:rPr>
        <w:t>Es</w:t>
      </w:r>
      <w:r w:rsidRPr="00E62EF1">
        <w:rPr>
          <w:rFonts w:ascii="Verdana" w:eastAsia="Calibri" w:hAnsi="Verdana" w:cs="Tahoma"/>
          <w:spacing w:val="-1"/>
          <w:lang w:val="es-ES_tradnl"/>
        </w:rPr>
        <w:t xml:space="preserve"> la recomposición del plan de pagos, incluido el cambio en la </w:t>
      </w:r>
      <w:r w:rsidRPr="00E62EF1">
        <w:rPr>
          <w:rFonts w:ascii="Verdana" w:eastAsia="Calibri" w:hAnsi="Verdana" w:cs="Tahoma"/>
          <w:spacing w:val="-3"/>
          <w:lang w:val="es-ES_tradnl"/>
        </w:rPr>
        <w:t>modalidad de pago de intereses, sin modificar o modificando el plazo original</w:t>
      </w:r>
      <w:r w:rsidRPr="00E62EF1">
        <w:rPr>
          <w:rFonts w:ascii="Verdana" w:hAnsi="Verdana" w:cs="Tahoma"/>
          <w:spacing w:val="-3"/>
          <w:lang w:val="es-ES_tradnl"/>
        </w:rPr>
        <w:t>, l</w:t>
      </w:r>
      <w:r w:rsidRPr="00E62EF1">
        <w:rPr>
          <w:rFonts w:ascii="Verdana" w:eastAsia="Calibri" w:hAnsi="Verdana" w:cs="Tahoma"/>
          <w:spacing w:val="2"/>
          <w:lang w:val="es-ES_tradnl"/>
        </w:rPr>
        <w:t xml:space="preserve">as reestructuraciones son de aplicación para créditos que se encuentren vigentes y no </w:t>
      </w:r>
      <w:r w:rsidRPr="00E62EF1">
        <w:rPr>
          <w:rFonts w:ascii="Verdana" w:eastAsia="Calibri" w:hAnsi="Verdana" w:cs="Tahoma"/>
          <w:spacing w:val="1"/>
          <w:lang w:val="es-ES_tradnl"/>
        </w:rPr>
        <w:t>vencidos</w:t>
      </w:r>
    </w:p>
    <w:p w:rsidR="007C196A" w:rsidRPr="00E62EF1" w:rsidRDefault="007C196A" w:rsidP="007C196A">
      <w:pPr>
        <w:shd w:val="clear" w:color="auto" w:fill="FFFFFF"/>
        <w:tabs>
          <w:tab w:val="left" w:pos="8460"/>
        </w:tabs>
        <w:spacing w:before="360" w:line="246" w:lineRule="exact"/>
        <w:ind w:left="36" w:right="44"/>
        <w:jc w:val="both"/>
        <w:rPr>
          <w:rFonts w:ascii="Verdana" w:hAnsi="Verdana" w:cs="Tahoma"/>
          <w:color w:val="000000"/>
          <w:spacing w:val="2"/>
          <w:lang w:val="es-ES_tradnl"/>
        </w:rPr>
      </w:pPr>
      <w:r w:rsidRPr="00E62EF1">
        <w:rPr>
          <w:rFonts w:ascii="Verdana" w:eastAsia="Calibri" w:hAnsi="Verdana" w:cs="Tahoma"/>
          <w:b/>
          <w:bCs/>
          <w:color w:val="000000"/>
          <w:lang w:val="es-ES_tradnl"/>
        </w:rPr>
        <w:t>Refinanciación de créditos agropecuarios</w:t>
      </w:r>
      <w:r w:rsidRPr="00E62EF1">
        <w:rPr>
          <w:rFonts w:ascii="Verdana" w:hAnsi="Verdana" w:cs="Tahoma"/>
          <w:b/>
          <w:bCs/>
          <w:color w:val="000000"/>
          <w:lang w:val="es-ES_tradnl"/>
        </w:rPr>
        <w:t xml:space="preserve">: </w:t>
      </w:r>
      <w:r w:rsidRPr="00E62EF1">
        <w:rPr>
          <w:rFonts w:ascii="Verdana" w:hAnsi="Verdana" w:cs="Tahoma"/>
          <w:color w:val="000000"/>
          <w:spacing w:val="-4"/>
          <w:lang w:val="es-ES_tradnl"/>
        </w:rPr>
        <w:t>Es</w:t>
      </w:r>
      <w:r w:rsidRPr="00E62EF1">
        <w:rPr>
          <w:rFonts w:ascii="Verdana" w:eastAsia="Calibri" w:hAnsi="Verdana" w:cs="Tahoma"/>
          <w:color w:val="000000"/>
          <w:spacing w:val="-4"/>
          <w:lang w:val="es-ES_tradnl"/>
        </w:rPr>
        <w:t xml:space="preserve">, el otorgamiento de un nuevo crédito a </w:t>
      </w:r>
      <w:r w:rsidRPr="00E62EF1">
        <w:rPr>
          <w:rFonts w:ascii="Verdana" w:eastAsia="Calibri" w:hAnsi="Verdana" w:cs="Tahoma"/>
          <w:color w:val="000000"/>
          <w:spacing w:val="2"/>
          <w:lang w:val="es-ES_tradnl"/>
        </w:rPr>
        <w:t>un usuario para recoger créditos agropecuarios concedidos en condiciones FINAGRO</w:t>
      </w:r>
      <w:r w:rsidRPr="00E62EF1">
        <w:rPr>
          <w:rFonts w:ascii="Verdana" w:hAnsi="Verdana" w:cs="Tahoma"/>
          <w:color w:val="000000"/>
          <w:spacing w:val="2"/>
          <w:lang w:val="es-ES_tradnl"/>
        </w:rPr>
        <w:t xml:space="preserve">, </w:t>
      </w:r>
      <w:r w:rsidRPr="00E62EF1">
        <w:rPr>
          <w:rFonts w:ascii="Verdana" w:hAnsi="Verdana" w:cs="Tahoma"/>
          <w:color w:val="000000"/>
          <w:spacing w:val="-4"/>
          <w:lang w:val="es-ES_tradnl"/>
        </w:rPr>
        <w:t xml:space="preserve">cuando el pago de dichos créditos se ha visto perturbado o pueda </w:t>
      </w:r>
      <w:r w:rsidRPr="00E62EF1">
        <w:rPr>
          <w:rFonts w:ascii="Verdana" w:hAnsi="Verdana" w:cs="Tahoma"/>
          <w:color w:val="000000"/>
          <w:spacing w:val="2"/>
          <w:lang w:val="es-ES_tradnl"/>
        </w:rPr>
        <w:t>verse perturbado por la ocurrencia de una situación económica crítica certificada por el Ministerio de Agricultura y Desarrollo Rural</w:t>
      </w:r>
    </w:p>
    <w:p w:rsidR="007C196A" w:rsidRPr="00E62EF1" w:rsidRDefault="007C196A" w:rsidP="007C196A">
      <w:pPr>
        <w:shd w:val="clear" w:color="auto" w:fill="FFFFFF"/>
        <w:spacing w:before="228" w:line="246" w:lineRule="exact"/>
        <w:ind w:left="18"/>
        <w:jc w:val="both"/>
        <w:rPr>
          <w:rFonts w:ascii="Verdana" w:hAnsi="Verdana" w:cs="Tahoma"/>
          <w:bCs/>
          <w:color w:val="000000"/>
          <w:spacing w:val="-2"/>
          <w:lang w:val="es-ES_tradnl"/>
        </w:rPr>
      </w:pPr>
      <w:r w:rsidRPr="00E62EF1">
        <w:rPr>
          <w:rFonts w:ascii="Verdana" w:hAnsi="Verdana" w:cs="Tahoma"/>
          <w:b/>
          <w:bCs/>
          <w:color w:val="000000"/>
          <w:spacing w:val="-2"/>
          <w:lang w:val="es-ES_tradnl"/>
        </w:rPr>
        <w:t xml:space="preserve">Consolidación de pasivos: </w:t>
      </w:r>
      <w:r w:rsidRPr="00E62EF1">
        <w:rPr>
          <w:rFonts w:ascii="Verdana" w:hAnsi="Verdana" w:cs="Tahoma"/>
          <w:bCs/>
          <w:color w:val="000000"/>
          <w:spacing w:val="-2"/>
          <w:lang w:val="es-ES_tradnl"/>
        </w:rPr>
        <w:t>Permite recoger en un nuevo crédito, pasivos vigentes o vencidos con el sector financiero que hayan sido otorgados originalmente con recursos de redescuento o recursos propios de las instituciones financieras como cartera sustitutiva o cartera agropecuaria y en condiciones FINAGRO.</w:t>
      </w:r>
    </w:p>
    <w:p w:rsidR="007C196A" w:rsidRPr="00157EE4" w:rsidRDefault="007C196A" w:rsidP="007C196A">
      <w:pPr>
        <w:spacing w:before="100" w:beforeAutospacing="1" w:after="100" w:afterAutospacing="1" w:line="240" w:lineRule="auto"/>
        <w:rPr>
          <w:rFonts w:ascii="Verdana" w:eastAsia="Times New Roman" w:hAnsi="Verdana" w:cs="Times New Roman"/>
          <w:lang w:val="es-ES_tradnl" w:eastAsia="es-CO"/>
        </w:rPr>
      </w:pPr>
    </w:p>
    <w:p w:rsidR="007C196A" w:rsidRPr="00A84FEC" w:rsidRDefault="007C196A" w:rsidP="007C196A">
      <w:pPr>
        <w:spacing w:before="100" w:beforeAutospacing="1" w:after="100" w:afterAutospacing="1" w:line="240" w:lineRule="auto"/>
        <w:rPr>
          <w:rFonts w:ascii="Verdana" w:eastAsia="Times New Roman" w:hAnsi="Verdana" w:cs="Times New Roman"/>
          <w:lang w:eastAsia="es-CO"/>
        </w:rPr>
      </w:pPr>
      <w:r w:rsidRPr="00A84FEC">
        <w:rPr>
          <w:rFonts w:ascii="Verdana" w:eastAsia="Times New Roman" w:hAnsi="Verdana" w:cs="Tahoma"/>
          <w:b/>
          <w:bCs/>
          <w:color w:val="0000FF"/>
          <w:u w:val="single"/>
          <w:lang w:eastAsia="es-CO"/>
        </w:rPr>
        <w:t>Rubros a financiar para inversión</w:t>
      </w:r>
      <w:r w:rsidRPr="00A84FEC">
        <w:rPr>
          <w:rFonts w:ascii="Verdana" w:eastAsia="Times New Roman" w:hAnsi="Verdana" w:cs="Tahoma"/>
          <w:b/>
          <w:bCs/>
          <w:lang w:eastAsia="es-CO"/>
        </w:rPr>
        <w:t xml:space="preserve"> * en amarillo códigos y rubros que aplican al cultivo</w:t>
      </w:r>
    </w:p>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br/>
      </w:r>
      <w:r w:rsidRPr="007E78C0">
        <w:rPr>
          <w:rFonts w:ascii="Verdana" w:eastAsia="Times New Roman" w:hAnsi="Verdana" w:cs="Times New Roman"/>
          <w:b/>
          <w:bCs/>
          <w:lang w:eastAsia="es-CO"/>
        </w:rPr>
        <w:t xml:space="preserve">  </w:t>
      </w:r>
    </w:p>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p w:rsidR="007C196A" w:rsidRDefault="007C196A" w:rsidP="007E78C0">
      <w:pPr>
        <w:spacing w:before="100" w:beforeAutospacing="1" w:after="100" w:afterAutospacing="1" w:line="240" w:lineRule="auto"/>
        <w:jc w:val="both"/>
        <w:rPr>
          <w:rFonts w:ascii="Verdana" w:eastAsia="Times New Roman" w:hAnsi="Verdana" w:cs="Tahoma"/>
          <w:b/>
          <w:bCs/>
          <w:lang w:eastAsia="es-CO"/>
        </w:rPr>
      </w:pPr>
      <w:bookmarkStart w:id="1" w:name="estadisticas"/>
      <w:bookmarkEnd w:id="1"/>
      <w:r>
        <w:rPr>
          <w:rFonts w:ascii="Verdana" w:eastAsia="Times New Roman" w:hAnsi="Verdana" w:cs="Tahoma"/>
          <w:b/>
          <w:bCs/>
          <w:lang w:eastAsia="es-CO"/>
        </w:rPr>
        <w:t xml:space="preserve">CONDICIONES DE CREDITO </w:t>
      </w:r>
    </w:p>
    <w:p w:rsidR="007C196A" w:rsidRDefault="007C196A" w:rsidP="007E78C0">
      <w:pPr>
        <w:spacing w:before="100" w:beforeAutospacing="1" w:after="100" w:afterAutospacing="1" w:line="240" w:lineRule="auto"/>
        <w:jc w:val="both"/>
        <w:rPr>
          <w:rFonts w:ascii="Verdana" w:eastAsia="Times New Roman" w:hAnsi="Verdana" w:cs="Tahoma"/>
          <w:b/>
          <w:bCs/>
          <w:lang w:eastAsia="es-CO"/>
        </w:rPr>
      </w:pPr>
      <w:r w:rsidRPr="007C196A">
        <w:rPr>
          <w:rFonts w:ascii="Verdana" w:eastAsia="Times New Roman" w:hAnsi="Verdana" w:cs="Tahoma"/>
          <w:b/>
          <w:bCs/>
          <w:noProof/>
          <w:lang w:eastAsia="es-CO"/>
        </w:rPr>
        <w:lastRenderedPageBreak/>
        <w:drawing>
          <wp:inline distT="0" distB="0" distL="0" distR="0">
            <wp:extent cx="5612130" cy="7633432"/>
            <wp:effectExtent l="19050" t="0" r="762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612130" cy="7633432"/>
                    </a:xfrm>
                    <a:prstGeom prst="rect">
                      <a:avLst/>
                    </a:prstGeom>
                    <a:noFill/>
                    <a:ln w="9525">
                      <a:noFill/>
                      <a:miter lim="800000"/>
                      <a:headEnd/>
                      <a:tailEnd/>
                    </a:ln>
                  </pic:spPr>
                </pic:pic>
              </a:graphicData>
            </a:graphic>
          </wp:inline>
        </w:drawing>
      </w:r>
    </w:p>
    <w:p w:rsidR="004779E2" w:rsidRDefault="007C196A" w:rsidP="007C196A">
      <w:pPr>
        <w:spacing w:before="100" w:beforeAutospacing="1" w:after="100" w:afterAutospacing="1" w:line="240" w:lineRule="auto"/>
        <w:jc w:val="both"/>
        <w:rPr>
          <w:rFonts w:ascii="Verdana" w:eastAsia="Times New Roman" w:hAnsi="Verdana" w:cs="Times New Roman"/>
          <w:lang w:eastAsia="es-CO"/>
        </w:rPr>
      </w:pPr>
      <w:r w:rsidRPr="00A84FEC">
        <w:rPr>
          <w:rFonts w:ascii="Verdana" w:eastAsia="Times New Roman" w:hAnsi="Verdana" w:cs="Times New Roman"/>
          <w:lang w:eastAsia="es-CO"/>
        </w:rPr>
        <w:t> </w:t>
      </w:r>
    </w:p>
    <w:p w:rsidR="007C196A" w:rsidRPr="00B27807" w:rsidRDefault="007C196A" w:rsidP="007C196A">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lastRenderedPageBreak/>
        <w:t xml:space="preserve">FONDO AGROPECUARIO DE GARANTIAS "FAG" </w:t>
      </w:r>
    </w:p>
    <w:p w:rsidR="007C196A" w:rsidRPr="00B27807" w:rsidRDefault="007C196A" w:rsidP="007C196A">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imes New Roman"/>
          <w:lang w:eastAsia="es-CO"/>
        </w:rPr>
        <w:br/>
        <w:t>Cuando se solicita un crédito agropecuario, la entidad bancaria requiere garantías para respaldar las obligaciones. Si USTED NO CUENTA CON ELLAS O SON INSUFICIENTES, el Fondo Agropecuario de Garantías FAG respalda ante las entidades bancarias dichas obligaciones.</w:t>
      </w:r>
      <w:r>
        <w:rPr>
          <w:rFonts w:ascii="Verdana" w:eastAsia="Times New Roman" w:hAnsi="Verdana" w:cs="Times New Roman"/>
          <w:lang w:eastAsia="es-CO"/>
        </w:rPr>
        <w:t xml:space="preserve">  </w:t>
      </w:r>
      <w:r w:rsidRPr="00B27807">
        <w:rPr>
          <w:rFonts w:ascii="Verdana" w:eastAsia="Times New Roman" w:hAnsi="Verdana" w:cs="Times New Roman"/>
          <w:lang w:eastAsia="es-CO"/>
        </w:rPr>
        <w:t>Por el servicio de la garantía, las entidades financieras deben pagar al FAG una comisión anual anticipada, expresada en un porcentaje sobre el valor del crédito garantizado, dependiendo del tipo de productor beneficiado con el crédito así:</w:t>
      </w:r>
    </w:p>
    <w:p w:rsidR="007C196A" w:rsidRPr="00E62EF1" w:rsidRDefault="007C196A" w:rsidP="007C196A">
      <w:pPr>
        <w:spacing w:before="100" w:beforeAutospacing="1" w:after="100" w:afterAutospacing="1" w:line="240" w:lineRule="auto"/>
        <w:rPr>
          <w:rFonts w:ascii="Verdana" w:eastAsia="Times New Roman" w:hAnsi="Verdana" w:cs="Tahoma"/>
          <w:b/>
          <w:color w:val="000000"/>
          <w:lang w:eastAsia="es-CO"/>
        </w:rPr>
      </w:pPr>
      <w:r w:rsidRPr="00E62EF1">
        <w:rPr>
          <w:rFonts w:ascii="Verdana" w:eastAsia="Times New Roman" w:hAnsi="Verdana" w:cs="Tahoma"/>
          <w:b/>
          <w:color w:val="000000"/>
          <w:lang w:eastAsia="es-CO"/>
        </w:rPr>
        <w:t xml:space="preserve">CONDICIONES DEL FONDO AGROPECUARIO DE GARANTIAS “FAG” </w:t>
      </w:r>
    </w:p>
    <w:tbl>
      <w:tblPr>
        <w:tblW w:w="9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2629"/>
        <w:gridCol w:w="3673"/>
        <w:gridCol w:w="1598"/>
        <w:gridCol w:w="1687"/>
      </w:tblGrid>
      <w:tr w:rsidR="007C196A" w:rsidRPr="00291B8B" w:rsidTr="009510C8">
        <w:trPr>
          <w:trHeight w:val="726"/>
          <w:jc w:val="center"/>
        </w:trPr>
        <w:tc>
          <w:tcPr>
            <w:tcW w:w="2629"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TIPO DE PRODUCTOR </w:t>
            </w:r>
          </w:p>
        </w:tc>
        <w:tc>
          <w:tcPr>
            <w:tcW w:w="3673"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MONTO CRÉDITO A GARANTIZAR </w:t>
            </w:r>
          </w:p>
        </w:tc>
        <w:tc>
          <w:tcPr>
            <w:tcW w:w="1598"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COBERTURA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COMISIÓN ANUAL ANTICIPADA *</w:t>
            </w:r>
          </w:p>
        </w:tc>
      </w:tr>
      <w:tr w:rsidR="007C196A" w:rsidRPr="00291B8B" w:rsidTr="009510C8">
        <w:trPr>
          <w:trHeight w:val="255"/>
          <w:jc w:val="center"/>
        </w:trPr>
        <w:tc>
          <w:tcPr>
            <w:tcW w:w="2629"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Pequeño Productor </w:t>
            </w:r>
          </w:p>
        </w:tc>
        <w:tc>
          <w:tcPr>
            <w:tcW w:w="3673"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7C196A" w:rsidRPr="00291B8B" w:rsidTr="009510C8">
        <w:trPr>
          <w:trHeight w:val="840"/>
          <w:jc w:val="center"/>
        </w:trPr>
        <w:tc>
          <w:tcPr>
            <w:tcW w:w="2629" w:type="dxa"/>
            <w:vMerge w:val="restart"/>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Mediano Productor </w:t>
            </w:r>
          </w:p>
        </w:tc>
        <w:tc>
          <w:tcPr>
            <w:tcW w:w="3673"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Saldos de créditos garantizados por el FAG, con valor individual o acumulado igual o inferior a 350 </w:t>
            </w:r>
            <w:proofErr w:type="spellStart"/>
            <w:r w:rsidRPr="00291B8B">
              <w:rPr>
                <w:rFonts w:ascii="Verdana" w:eastAsia="Times New Roman" w:hAnsi="Verdana" w:cs="Tahoma"/>
                <w:sz w:val="20"/>
                <w:szCs w:val="20"/>
                <w:lang w:eastAsia="es-CO"/>
              </w:rPr>
              <w:t>smmlv</w:t>
            </w:r>
            <w:proofErr w:type="spellEnd"/>
            <w:r w:rsidRPr="00291B8B">
              <w:rPr>
                <w:rFonts w:ascii="Verdana" w:eastAsia="Times New Roman" w:hAnsi="Verdana" w:cs="Tahoma"/>
                <w:sz w:val="20"/>
                <w:szCs w:val="20"/>
                <w:lang w:eastAsia="es-CO"/>
              </w:rPr>
              <w:t>. </w:t>
            </w:r>
          </w:p>
        </w:tc>
        <w:tc>
          <w:tcPr>
            <w:tcW w:w="1598"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75%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3,75%</w:t>
            </w:r>
          </w:p>
        </w:tc>
      </w:tr>
      <w:tr w:rsidR="007C196A" w:rsidRPr="00291B8B" w:rsidTr="009510C8">
        <w:trPr>
          <w:trHeight w:val="798"/>
          <w:jc w:val="center"/>
        </w:trPr>
        <w:tc>
          <w:tcPr>
            <w:tcW w:w="2629" w:type="dxa"/>
            <w:vMerge/>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p>
        </w:tc>
        <w:tc>
          <w:tcPr>
            <w:tcW w:w="3673"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Saldos de créditos garantizados por el FAG, con valor individual o acumulado superior a 350 </w:t>
            </w:r>
            <w:proofErr w:type="spellStart"/>
            <w:r w:rsidRPr="00291B8B">
              <w:rPr>
                <w:rFonts w:ascii="Verdana" w:eastAsia="Times New Roman" w:hAnsi="Verdana" w:cs="Tahoma"/>
                <w:sz w:val="20"/>
                <w:szCs w:val="20"/>
                <w:lang w:eastAsia="es-CO"/>
              </w:rPr>
              <w:t>smmlv</w:t>
            </w:r>
            <w:proofErr w:type="spellEnd"/>
            <w:r w:rsidRPr="00291B8B">
              <w:rPr>
                <w:rFonts w:ascii="Verdana" w:eastAsia="Times New Roman" w:hAnsi="Verdana" w:cs="Tahoma"/>
                <w:sz w:val="20"/>
                <w:szCs w:val="20"/>
                <w:lang w:eastAsia="es-CO"/>
              </w:rPr>
              <w:t>. </w:t>
            </w:r>
          </w:p>
        </w:tc>
        <w:tc>
          <w:tcPr>
            <w:tcW w:w="1598"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60%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3,00%</w:t>
            </w:r>
          </w:p>
        </w:tc>
      </w:tr>
      <w:tr w:rsidR="007C196A" w:rsidRPr="00291B8B" w:rsidTr="009510C8">
        <w:trPr>
          <w:trHeight w:val="255"/>
          <w:jc w:val="center"/>
        </w:trPr>
        <w:tc>
          <w:tcPr>
            <w:tcW w:w="2629"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Gran Productor </w:t>
            </w:r>
          </w:p>
        </w:tc>
        <w:tc>
          <w:tcPr>
            <w:tcW w:w="3673"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50%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4,50%</w:t>
            </w:r>
          </w:p>
        </w:tc>
      </w:tr>
      <w:tr w:rsidR="007C196A" w:rsidRPr="00291B8B" w:rsidTr="009510C8">
        <w:trPr>
          <w:trHeight w:val="612"/>
          <w:jc w:val="center"/>
        </w:trPr>
        <w:tc>
          <w:tcPr>
            <w:tcW w:w="2629"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Desplazados </w:t>
            </w:r>
          </w:p>
        </w:tc>
        <w:tc>
          <w:tcPr>
            <w:tcW w:w="3673"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individuales y  Todos los créditos bajo esquema Asociativo</w:t>
            </w:r>
          </w:p>
        </w:tc>
        <w:tc>
          <w:tcPr>
            <w:tcW w:w="1598"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100%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7C196A" w:rsidRPr="00291B8B" w:rsidTr="009510C8">
        <w:trPr>
          <w:trHeight w:val="698"/>
          <w:jc w:val="center"/>
        </w:trPr>
        <w:tc>
          <w:tcPr>
            <w:tcW w:w="2629"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Reinsertados y/o Programas de Desarrollo Alternativo </w:t>
            </w:r>
          </w:p>
        </w:tc>
        <w:tc>
          <w:tcPr>
            <w:tcW w:w="3673"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individuales y Todos los créditos bajo esquema Asociativo </w:t>
            </w:r>
          </w:p>
        </w:tc>
        <w:tc>
          <w:tcPr>
            <w:tcW w:w="1598"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7C196A" w:rsidRPr="00291B8B" w:rsidTr="009510C8">
        <w:trPr>
          <w:trHeight w:val="397"/>
          <w:jc w:val="center"/>
        </w:trPr>
        <w:tc>
          <w:tcPr>
            <w:tcW w:w="2629"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Mujer Rural de bajos ingresos </w:t>
            </w:r>
          </w:p>
        </w:tc>
        <w:tc>
          <w:tcPr>
            <w:tcW w:w="3673"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7C196A" w:rsidRPr="00291B8B" w:rsidTr="009510C8">
        <w:trPr>
          <w:trHeight w:val="255"/>
          <w:jc w:val="center"/>
        </w:trPr>
        <w:tc>
          <w:tcPr>
            <w:tcW w:w="2629" w:type="dxa"/>
            <w:vMerge w:val="restart"/>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Asociativos con encadenamiento  </w:t>
            </w:r>
          </w:p>
        </w:tc>
        <w:tc>
          <w:tcPr>
            <w:tcW w:w="3673" w:type="dxa"/>
            <w:vMerge w:val="restart"/>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que asocien, integren o agrupen pequeños y/o pequeños y medianos </w:t>
            </w:r>
          </w:p>
        </w:tc>
        <w:tc>
          <w:tcPr>
            <w:tcW w:w="1598" w:type="dxa"/>
            <w:vMerge w:val="restart"/>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70%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P.P**=         1,5%</w:t>
            </w:r>
          </w:p>
        </w:tc>
      </w:tr>
      <w:tr w:rsidR="007C196A" w:rsidRPr="00291B8B" w:rsidTr="009510C8">
        <w:trPr>
          <w:trHeight w:val="780"/>
          <w:jc w:val="center"/>
        </w:trPr>
        <w:tc>
          <w:tcPr>
            <w:tcW w:w="2629" w:type="dxa"/>
            <w:vMerge/>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p>
        </w:tc>
        <w:tc>
          <w:tcPr>
            <w:tcW w:w="3673" w:type="dxa"/>
            <w:vMerge/>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p>
        </w:tc>
        <w:tc>
          <w:tcPr>
            <w:tcW w:w="1598" w:type="dxa"/>
            <w:vMerge/>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 Y P***= 2,25%</w:t>
            </w:r>
          </w:p>
        </w:tc>
      </w:tr>
      <w:tr w:rsidR="007C196A" w:rsidRPr="00291B8B" w:rsidTr="009510C8">
        <w:trPr>
          <w:trHeight w:val="780"/>
          <w:jc w:val="center"/>
        </w:trPr>
        <w:tc>
          <w:tcPr>
            <w:tcW w:w="2629" w:type="dxa"/>
            <w:vMerge w:val="restart"/>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Asociativos </w:t>
            </w:r>
          </w:p>
        </w:tc>
        <w:tc>
          <w:tcPr>
            <w:tcW w:w="3673" w:type="dxa"/>
            <w:vMerge w:val="restart"/>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que asocien, integren o agrupen pequeños y/o pequeños y medianos </w:t>
            </w:r>
          </w:p>
        </w:tc>
        <w:tc>
          <w:tcPr>
            <w:tcW w:w="1598" w:type="dxa"/>
            <w:vMerge w:val="restart"/>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50% </w:t>
            </w: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P.P**=         2,5%</w:t>
            </w:r>
          </w:p>
        </w:tc>
      </w:tr>
      <w:tr w:rsidR="007C196A" w:rsidRPr="00291B8B" w:rsidTr="009510C8">
        <w:trPr>
          <w:trHeight w:val="780"/>
          <w:jc w:val="center"/>
        </w:trPr>
        <w:tc>
          <w:tcPr>
            <w:tcW w:w="2629" w:type="dxa"/>
            <w:vMerge/>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p>
        </w:tc>
        <w:tc>
          <w:tcPr>
            <w:tcW w:w="3673" w:type="dxa"/>
            <w:vMerge/>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p>
        </w:tc>
        <w:tc>
          <w:tcPr>
            <w:tcW w:w="1598" w:type="dxa"/>
            <w:vMerge/>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p>
        </w:tc>
        <w:tc>
          <w:tcPr>
            <w:tcW w:w="1687" w:type="dxa"/>
            <w:shd w:val="clear" w:color="auto" w:fill="FFFFFF" w:themeFill="background1"/>
            <w:vAlign w:val="center"/>
            <w:hideMark/>
          </w:tcPr>
          <w:p w:rsidR="007C196A" w:rsidRPr="00291B8B" w:rsidRDefault="007C196A" w:rsidP="009510C8">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 Y P***= 2,5%</w:t>
            </w:r>
          </w:p>
        </w:tc>
      </w:tr>
    </w:tbl>
    <w:p w:rsidR="007C196A" w:rsidRPr="00E62EF1" w:rsidRDefault="007C196A" w:rsidP="007C196A">
      <w:pPr>
        <w:spacing w:before="100" w:beforeAutospacing="1" w:after="100" w:afterAutospacing="1" w:line="240" w:lineRule="auto"/>
        <w:rPr>
          <w:rFonts w:ascii="Verdana" w:eastAsia="Times New Roman" w:hAnsi="Verdana" w:cs="Tahoma"/>
          <w:color w:val="000000"/>
          <w:lang w:eastAsia="es-CO"/>
        </w:rPr>
      </w:pP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hemeFill="background1"/>
        <w:tblCellMar>
          <w:left w:w="0" w:type="dxa"/>
          <w:right w:w="0" w:type="dxa"/>
        </w:tblCellMar>
        <w:tblLook w:val="04A0"/>
      </w:tblPr>
      <w:tblGrid>
        <w:gridCol w:w="8640"/>
      </w:tblGrid>
      <w:tr w:rsidR="007C196A" w:rsidRPr="00E62EF1" w:rsidTr="009510C8">
        <w:trPr>
          <w:jc w:val="center"/>
        </w:trPr>
        <w:tc>
          <w:tcPr>
            <w:tcW w:w="8640" w:type="dxa"/>
            <w:shd w:val="clear" w:color="auto" w:fill="FFFFFF" w:themeFill="background1"/>
            <w:hideMark/>
          </w:tcPr>
          <w:p w:rsidR="007C196A" w:rsidRPr="00E62EF1" w:rsidRDefault="00B4111C" w:rsidP="009510C8">
            <w:pPr>
              <w:spacing w:after="0" w:line="240" w:lineRule="auto"/>
              <w:rPr>
                <w:rFonts w:ascii="Verdana" w:eastAsia="Times New Roman" w:hAnsi="Verdana" w:cs="Tahoma"/>
                <w:lang w:eastAsia="es-CO"/>
              </w:rPr>
            </w:pPr>
            <w:hyperlink r:id="rId34" w:tgtFrame="_blank" w:history="1">
              <w:r w:rsidR="007C196A" w:rsidRPr="00E62EF1">
                <w:rPr>
                  <w:rFonts w:ascii="Verdana" w:eastAsia="Times New Roman" w:hAnsi="Verdana" w:cs="Tahoma"/>
                  <w:color w:val="0000FF"/>
                  <w:u w:val="single"/>
                  <w:lang w:eastAsia="es-CO"/>
                </w:rPr>
                <w:t>Tabla de comisión FAG según el plazo del crédito</w:t>
              </w:r>
            </w:hyperlink>
            <w:r w:rsidR="007C196A" w:rsidRPr="00E62EF1">
              <w:rPr>
                <w:rFonts w:ascii="Verdana" w:eastAsia="Times New Roman" w:hAnsi="Verdana" w:cs="Tahoma"/>
                <w:lang w:eastAsia="es-CO"/>
              </w:rPr>
              <w:t xml:space="preserve">  </w:t>
            </w:r>
          </w:p>
        </w:tc>
      </w:tr>
    </w:tbl>
    <w:p w:rsidR="007C196A" w:rsidRPr="00B27807" w:rsidRDefault="007C196A" w:rsidP="007C196A">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lastRenderedPageBreak/>
        <w:t xml:space="preserve">INCENTIVO A LA CAPITALIZACIÓN RURAL "ICR" </w:t>
      </w:r>
    </w:p>
    <w:p w:rsidR="007C196A" w:rsidRPr="00B27807" w:rsidRDefault="007C196A" w:rsidP="007C196A">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xml:space="preserve">El Incentivo a la Capitalización Rural ICR, es un beneficio económico que se otorga a una persona natural o jurídica que en forma individual o colectiva, ejecute un proyecto de inversión nueva, con la finalidad de mejorar la competitividad y sostenibilidad de la producción agropecuaria y de reducir sus riesgos de manera duradera, previo el cumplimiento de los requisitos establecidos en el </w:t>
      </w:r>
      <w:r w:rsidRPr="00B27807">
        <w:rPr>
          <w:rFonts w:ascii="Verdana" w:eastAsia="Times New Roman" w:hAnsi="Verdana" w:cs="Times New Roman"/>
          <w:b/>
          <w:bCs/>
          <w:lang w:eastAsia="es-CO"/>
        </w:rPr>
        <w:t>capítulo IV del MANUAL DE SERVCIOS DE FINAGRO</w:t>
      </w:r>
      <w:r w:rsidRPr="00B27807">
        <w:rPr>
          <w:rFonts w:ascii="Verdana" w:eastAsia="Times New Roman" w:hAnsi="Verdana" w:cs="Times New Roman"/>
          <w:lang w:eastAsia="es-CO"/>
        </w:rPr>
        <w:t xml:space="preserve">  y sujeto a la disponibilidad de recursos presupuestales y de tesorería del programa.</w:t>
      </w:r>
    </w:p>
    <w:p w:rsidR="007C196A" w:rsidRPr="00B27807" w:rsidRDefault="007C196A" w:rsidP="007C196A">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Este incentivo consiste en un abono que, con los recursos apropiados por el Gobierno Nacional para el programa, realiza FINAGRO a través del intermediario financiero a favor del beneficiario.</w:t>
      </w:r>
    </w:p>
    <w:p w:rsidR="007C196A" w:rsidRDefault="007C196A" w:rsidP="007C196A">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br/>
        <w:t xml:space="preserve">Para mayor información ver el </w:t>
      </w:r>
      <w:hyperlink r:id="rId35" w:tgtFrame="_blank" w:history="1">
        <w:proofErr w:type="spellStart"/>
        <w:r w:rsidRPr="00B27807">
          <w:rPr>
            <w:rFonts w:ascii="Verdana" w:eastAsia="Times New Roman" w:hAnsi="Verdana" w:cs="Times New Roman"/>
            <w:b/>
            <w:bCs/>
            <w:color w:val="0000FF"/>
            <w:u w:val="single"/>
            <w:lang w:eastAsia="es-CO"/>
          </w:rPr>
          <w:t>Capitulo</w:t>
        </w:r>
        <w:proofErr w:type="spellEnd"/>
        <w:r w:rsidRPr="00B27807">
          <w:rPr>
            <w:rFonts w:ascii="Verdana" w:eastAsia="Times New Roman" w:hAnsi="Verdana" w:cs="Times New Roman"/>
            <w:b/>
            <w:bCs/>
            <w:color w:val="0000FF"/>
            <w:u w:val="single"/>
            <w:lang w:eastAsia="es-CO"/>
          </w:rPr>
          <w:t> IV del Manual de servicios de FINAGRO -Incentivos - ICR</w:t>
        </w:r>
      </w:hyperlink>
      <w:r w:rsidRPr="00B27807">
        <w:rPr>
          <w:rFonts w:ascii="Verdana" w:eastAsia="Times New Roman" w:hAnsi="Verdana" w:cs="Times New Roman"/>
          <w:b/>
          <w:bCs/>
          <w:lang w:eastAsia="es-CO"/>
        </w:rPr>
        <w:t xml:space="preserve"> </w:t>
      </w:r>
    </w:p>
    <w:tbl>
      <w:tblPr>
        <w:tblW w:w="0" w:type="auto"/>
        <w:tblCellMar>
          <w:left w:w="0" w:type="dxa"/>
          <w:right w:w="0" w:type="dxa"/>
        </w:tblCellMar>
        <w:tblLook w:val="04A0"/>
      </w:tblPr>
      <w:tblGrid>
        <w:gridCol w:w="8640"/>
      </w:tblGrid>
      <w:tr w:rsidR="007C196A" w:rsidRPr="00A84FEC" w:rsidTr="009510C8">
        <w:tc>
          <w:tcPr>
            <w:tcW w:w="8640" w:type="dxa"/>
            <w:tcBorders>
              <w:top w:val="nil"/>
              <w:left w:val="nil"/>
              <w:bottom w:val="nil"/>
              <w:right w:val="nil"/>
            </w:tcBorders>
            <w:hideMark/>
          </w:tcPr>
          <w:p w:rsidR="007C196A" w:rsidRPr="00A84FEC" w:rsidRDefault="007C196A" w:rsidP="009510C8">
            <w:pPr>
              <w:spacing w:before="100" w:beforeAutospacing="1" w:after="100" w:afterAutospacing="1" w:line="240" w:lineRule="auto"/>
              <w:rPr>
                <w:rFonts w:ascii="Verdana" w:eastAsia="Times New Roman" w:hAnsi="Verdana" w:cs="Times New Roman"/>
                <w:lang w:eastAsia="es-CO"/>
              </w:rPr>
            </w:pPr>
          </w:p>
        </w:tc>
      </w:tr>
    </w:tbl>
    <w:p w:rsidR="007C196A" w:rsidRPr="00A84FEC" w:rsidRDefault="00B4111C" w:rsidP="007C196A">
      <w:pPr>
        <w:spacing w:before="100" w:beforeAutospacing="1" w:after="100" w:afterAutospacing="1" w:line="240" w:lineRule="auto"/>
        <w:rPr>
          <w:rFonts w:ascii="Verdana" w:eastAsia="Times New Roman" w:hAnsi="Verdana" w:cs="Times New Roman"/>
          <w:lang w:eastAsia="es-CO"/>
        </w:rPr>
      </w:pPr>
      <w:hyperlink r:id="rId36" w:anchor="MAIZ" w:history="1">
        <w:r w:rsidR="007C196A" w:rsidRPr="00A84FEC">
          <w:rPr>
            <w:rFonts w:ascii="Verdana" w:eastAsia="Times New Roman" w:hAnsi="Verdana" w:cs="Tahoma"/>
            <w:b/>
            <w:bCs/>
            <w:color w:val="0000FF"/>
            <w:u w:val="single"/>
            <w:lang w:eastAsia="es-CO"/>
          </w:rPr>
          <w:t xml:space="preserve">REGRESAR </w:t>
        </w:r>
      </w:hyperlink>
    </w:p>
    <w:p w:rsidR="009E2CD7" w:rsidRPr="007E78C0" w:rsidRDefault="009E2CD7" w:rsidP="007C196A">
      <w:pPr>
        <w:spacing w:before="100" w:beforeAutospacing="1" w:after="100" w:afterAutospacing="1" w:line="240" w:lineRule="auto"/>
        <w:jc w:val="center"/>
        <w:rPr>
          <w:rFonts w:ascii="Verdana" w:eastAsia="Times New Roman" w:hAnsi="Verdana" w:cs="Times New Roman"/>
          <w:lang w:eastAsia="es-CO"/>
        </w:rPr>
      </w:pPr>
      <w:r w:rsidRPr="007E78C0">
        <w:rPr>
          <w:rFonts w:ascii="Verdana" w:eastAsia="Times New Roman" w:hAnsi="Verdana" w:cs="Tahoma"/>
          <w:b/>
          <w:bCs/>
          <w:lang w:eastAsia="es-CO"/>
        </w:rPr>
        <w:t>1</w:t>
      </w:r>
      <w:r w:rsidR="007C196A">
        <w:rPr>
          <w:rFonts w:ascii="Verdana" w:eastAsia="Times New Roman" w:hAnsi="Verdana" w:cs="Tahoma"/>
          <w:b/>
          <w:bCs/>
          <w:lang w:eastAsia="es-CO"/>
        </w:rPr>
        <w:t>0</w:t>
      </w:r>
      <w:r w:rsidRPr="007E78C0">
        <w:rPr>
          <w:rFonts w:ascii="Verdana" w:eastAsia="Times New Roman" w:hAnsi="Verdana" w:cs="Tahoma"/>
          <w:b/>
          <w:bCs/>
          <w:lang w:eastAsia="es-CO"/>
        </w:rPr>
        <w:t>. ESTADISTICAS DE CREDITO FINAGRO</w:t>
      </w:r>
    </w:p>
    <w:tbl>
      <w:tblPr>
        <w:tblW w:w="5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1860"/>
        <w:gridCol w:w="2126"/>
        <w:gridCol w:w="1474"/>
      </w:tblGrid>
      <w:tr w:rsidR="009E2CD7" w:rsidRPr="007E78C0" w:rsidTr="004779E2">
        <w:trPr>
          <w:trHeight w:val="735"/>
          <w:jc w:val="center"/>
        </w:trPr>
        <w:tc>
          <w:tcPr>
            <w:tcW w:w="0" w:type="auto"/>
            <w:gridSpan w:val="3"/>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r w:rsidRPr="007E78C0">
              <w:rPr>
                <w:rFonts w:ascii="Verdana" w:eastAsia="Times New Roman" w:hAnsi="Verdana" w:cs="Times New Roman"/>
                <w:b/>
                <w:bCs/>
                <w:lang w:eastAsia="es-CO"/>
              </w:rPr>
              <w:t>TOTAL CREDITO OTORGADO A LA YUCA EN EL AÑO 2013 (cifras en millones) </w:t>
            </w:r>
          </w:p>
        </w:tc>
      </w:tr>
      <w:tr w:rsidR="009E2CD7" w:rsidRPr="007E78C0" w:rsidTr="004779E2">
        <w:trPr>
          <w:trHeight w:val="25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Periodo</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No.</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Valor ($)</w:t>
            </w:r>
          </w:p>
        </w:tc>
      </w:tr>
      <w:tr w:rsidR="009E2CD7" w:rsidRPr="007E78C0" w:rsidTr="004779E2">
        <w:trPr>
          <w:trHeight w:val="25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xml:space="preserve">Enero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Febrero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Marzo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Abril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Mayo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Junio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r>
      <w:tr w:rsidR="009E2CD7" w:rsidRPr="007E78C0" w:rsidTr="004779E2">
        <w:trPr>
          <w:trHeight w:val="25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Julio</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r>
      <w:tr w:rsidR="009E2CD7" w:rsidRPr="007E78C0" w:rsidTr="004779E2">
        <w:trPr>
          <w:trHeight w:val="43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Agosto</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r>
      <w:tr w:rsidR="009E2CD7" w:rsidRPr="007E78C0" w:rsidTr="004779E2">
        <w:trPr>
          <w:trHeight w:val="25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Septiembre</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r>
      <w:tr w:rsidR="009E2CD7" w:rsidRPr="007E78C0" w:rsidTr="004779E2">
        <w:trPr>
          <w:trHeight w:val="330"/>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Octubre</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r>
      <w:tr w:rsidR="009E2CD7" w:rsidRPr="007E78C0" w:rsidTr="004779E2">
        <w:trPr>
          <w:trHeight w:val="25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Noviembre</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r>
      <w:tr w:rsidR="009E2CD7" w:rsidRPr="007E78C0" w:rsidTr="004779E2">
        <w:trPr>
          <w:trHeight w:val="25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Diciembre</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tc>
      </w:tr>
      <w:tr w:rsidR="009E2CD7" w:rsidRPr="007E78C0" w:rsidTr="004779E2">
        <w:trPr>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Total</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 </w:t>
            </w:r>
          </w:p>
        </w:tc>
      </w:tr>
    </w:tbl>
    <w:p w:rsidR="009E2CD7" w:rsidRPr="007E78C0" w:rsidRDefault="009E2CD7" w:rsidP="007C196A">
      <w:pPr>
        <w:spacing w:before="100" w:beforeAutospacing="1" w:after="100" w:afterAutospacing="1" w:line="240" w:lineRule="auto"/>
        <w:jc w:val="center"/>
        <w:rPr>
          <w:rFonts w:ascii="Verdana" w:eastAsia="Times New Roman" w:hAnsi="Verdana" w:cs="Times New Roman"/>
          <w:lang w:eastAsia="es-CO"/>
        </w:rPr>
      </w:pPr>
      <w:r w:rsidRPr="007E78C0">
        <w:rPr>
          <w:rFonts w:ascii="Verdana" w:eastAsia="Times New Roman" w:hAnsi="Verdana" w:cs="Times New Roman"/>
          <w:lang w:eastAsia="es-CO"/>
        </w:rPr>
        <w:br/>
      </w:r>
      <w:r w:rsidRPr="007E78C0">
        <w:rPr>
          <w:rFonts w:ascii="Verdana" w:eastAsia="Times New Roman" w:hAnsi="Verdana" w:cs="Times New Roman"/>
          <w:b/>
          <w:bCs/>
          <w:lang w:eastAsia="es-CO"/>
        </w:rPr>
        <w:t>RUBRO TOMADO PARA ESTADISTICAS 2013</w:t>
      </w:r>
    </w:p>
    <w:tbl>
      <w:tblPr>
        <w:tblW w:w="20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1137"/>
        <w:gridCol w:w="918"/>
      </w:tblGrid>
      <w:tr w:rsidR="009E2CD7" w:rsidRPr="007E78C0" w:rsidTr="004779E2">
        <w:trPr>
          <w:trHeight w:val="25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r w:rsidRPr="007E78C0">
              <w:rPr>
                <w:rFonts w:ascii="Verdana" w:eastAsia="Times New Roman" w:hAnsi="Verdana" w:cs="Times New Roman"/>
                <w:b/>
                <w:bCs/>
                <w:lang w:eastAsia="es-CO"/>
              </w:rPr>
              <w:t>CODIGO</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t>RUBRO</w:t>
            </w:r>
          </w:p>
        </w:tc>
      </w:tr>
      <w:tr w:rsidR="009E2CD7" w:rsidRPr="007E78C0" w:rsidTr="004779E2">
        <w:trPr>
          <w:trHeight w:val="255"/>
          <w:jc w:val="center"/>
        </w:trPr>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131200</w:t>
            </w:r>
          </w:p>
        </w:tc>
        <w:tc>
          <w:tcPr>
            <w:tcW w:w="0" w:type="auto"/>
            <w:shd w:val="clear" w:color="auto" w:fill="FFFFFF" w:themeFill="background1"/>
            <w:vAlign w:val="center"/>
            <w:hideMark/>
          </w:tcPr>
          <w:p w:rsidR="009E2CD7" w:rsidRPr="007E78C0" w:rsidRDefault="009E2CD7" w:rsidP="007E78C0">
            <w:pPr>
              <w:spacing w:after="0"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YUCA</w:t>
            </w:r>
          </w:p>
        </w:tc>
      </w:tr>
    </w:tbl>
    <w:p w:rsidR="009E2CD7" w:rsidRPr="007E78C0" w:rsidRDefault="009E2CD7" w:rsidP="004779E2">
      <w:pPr>
        <w:spacing w:before="100" w:beforeAutospacing="1" w:after="100" w:afterAutospacing="1" w:line="240" w:lineRule="auto"/>
        <w:jc w:val="center"/>
        <w:rPr>
          <w:rFonts w:ascii="Verdana" w:eastAsia="Times New Roman" w:hAnsi="Verdana" w:cs="Times New Roman"/>
          <w:lang w:eastAsia="es-CO"/>
        </w:rPr>
      </w:pPr>
      <w:r w:rsidRPr="007E78C0">
        <w:rPr>
          <w:rFonts w:ascii="Verdana" w:eastAsia="Times New Roman" w:hAnsi="Verdana" w:cs="Times New Roman"/>
          <w:b/>
          <w:bCs/>
          <w:lang w:eastAsia="es-CO"/>
        </w:rPr>
        <w:lastRenderedPageBreak/>
        <w:t>ESTADISTICAS COMPARATIVAS 2011-2012</w:t>
      </w:r>
    </w:p>
    <w:tbl>
      <w:tblPr>
        <w:tblW w:w="0" w:type="auto"/>
        <w:jc w:val="center"/>
        <w:tblInd w:w="-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tblPr>
      <w:tblGrid>
        <w:gridCol w:w="2385"/>
        <w:gridCol w:w="2033"/>
        <w:gridCol w:w="1476"/>
        <w:gridCol w:w="1821"/>
        <w:gridCol w:w="1339"/>
      </w:tblGrid>
      <w:tr w:rsidR="009E2CD7" w:rsidRPr="004779E2" w:rsidTr="004779E2">
        <w:trPr>
          <w:trHeight w:val="569"/>
          <w:jc w:val="center"/>
        </w:trPr>
        <w:tc>
          <w:tcPr>
            <w:tcW w:w="9055" w:type="dxa"/>
            <w:gridSpan w:val="5"/>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TOTAL COLOCACIONES DE CREDITO PARA EL CULTIVO DE YUCA POR  REGION Y DEPARTAMENTO - CUADRO COMPARATIVO AÑOS 2011 -2012.Millones de pesos</w:t>
            </w:r>
          </w:p>
        </w:tc>
      </w:tr>
      <w:tr w:rsidR="004779E2" w:rsidRPr="004779E2" w:rsidTr="004779E2">
        <w:trPr>
          <w:trHeight w:val="300"/>
          <w:jc w:val="center"/>
        </w:trPr>
        <w:tc>
          <w:tcPr>
            <w:tcW w:w="0" w:type="auto"/>
            <w:vMerge w:val="restart"/>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REGION</w:t>
            </w:r>
          </w:p>
        </w:tc>
        <w:tc>
          <w:tcPr>
            <w:tcW w:w="3509" w:type="dxa"/>
            <w:gridSpan w:val="2"/>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2011</w:t>
            </w:r>
          </w:p>
        </w:tc>
        <w:tc>
          <w:tcPr>
            <w:tcW w:w="3160" w:type="dxa"/>
            <w:gridSpan w:val="2"/>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2012</w:t>
            </w:r>
          </w:p>
        </w:tc>
      </w:tr>
      <w:tr w:rsidR="004779E2" w:rsidRPr="004779E2" w:rsidTr="004779E2">
        <w:trPr>
          <w:trHeight w:val="450"/>
          <w:jc w:val="center"/>
        </w:trPr>
        <w:tc>
          <w:tcPr>
            <w:tcW w:w="0" w:type="auto"/>
            <w:vMerge/>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p>
        </w:tc>
        <w:tc>
          <w:tcPr>
            <w:tcW w:w="2033" w:type="dxa"/>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 xml:space="preserve">No. De </w:t>
            </w:r>
            <w:r w:rsidR="004779E2" w:rsidRPr="004779E2">
              <w:rPr>
                <w:rFonts w:ascii="Verdana" w:eastAsia="Times New Roman" w:hAnsi="Verdana" w:cs="Times New Roman"/>
                <w:b/>
                <w:sz w:val="20"/>
                <w:szCs w:val="20"/>
                <w:lang w:eastAsia="es-CO"/>
              </w:rPr>
              <w:t>créditos</w:t>
            </w:r>
          </w:p>
        </w:tc>
        <w:tc>
          <w:tcPr>
            <w:tcW w:w="1476" w:type="dxa"/>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Valor</w:t>
            </w:r>
          </w:p>
        </w:tc>
        <w:tc>
          <w:tcPr>
            <w:tcW w:w="1821" w:type="dxa"/>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 xml:space="preserve">No. De </w:t>
            </w:r>
            <w:r w:rsidR="004779E2" w:rsidRPr="004779E2">
              <w:rPr>
                <w:rFonts w:ascii="Verdana" w:eastAsia="Times New Roman" w:hAnsi="Verdana" w:cs="Times New Roman"/>
                <w:b/>
                <w:sz w:val="20"/>
                <w:szCs w:val="20"/>
                <w:lang w:eastAsia="es-CO"/>
              </w:rPr>
              <w:t>créditos</w:t>
            </w:r>
          </w:p>
        </w:tc>
        <w:tc>
          <w:tcPr>
            <w:tcW w:w="1339" w:type="dxa"/>
            <w:shd w:val="clear" w:color="auto" w:fill="FFFFFF" w:themeFill="background1"/>
            <w:vAlign w:val="center"/>
            <w:hideMark/>
          </w:tcPr>
          <w:p w:rsidR="009E2CD7" w:rsidRPr="004779E2" w:rsidRDefault="009E2CD7" w:rsidP="004779E2">
            <w:pPr>
              <w:spacing w:after="0" w:line="240" w:lineRule="auto"/>
              <w:jc w:val="center"/>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Valor</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CENTRO ORIENTE</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141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659</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107</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511</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BOYACA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20</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9</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CUNDINAMARCA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HUILA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16</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NORTE DE SANTANDER</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40</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225</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108</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SANTANDER</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85</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335</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324</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TOLIMA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13</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73</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10</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53</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COSTA ATLANTICA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4.427</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19.672</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2.491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15.650</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ATLANTICO</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239</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910</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136</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553</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BOLIVAR</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719</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2.726</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432</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2.576</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CESAR</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178</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4.263</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452</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3.368</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CORDOBA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707</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3.417</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495</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2.623</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GUAJIRA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102</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498</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89</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721</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MAGDALENA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1.629</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5.297</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562</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2.168</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SUCRE</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313</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2.562</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325</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3.641</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ORINOQUIA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93</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2.190</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87</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894</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META </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75</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2.088</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56</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720</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ARAUCA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19</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24</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CASANARE</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12</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67</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24</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138</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GUAINIA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GUAVIARE</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9</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8</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AMAZONIA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4</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10</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3</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10</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CAQUETA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8</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5</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PUTUMAYO</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AMAZONAS</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OCCIDENTE</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146</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673</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171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894</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ANTIOQUIA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207</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85</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468</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CALDAS</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98</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16</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CAUCA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82</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274</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71</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348</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CHOCO</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45</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24</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NARIÑO</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12</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QUINDIO</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7</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RISARALDA</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5</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17</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5</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13</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VALLE</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4</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14</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3</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sz w:val="20"/>
                <w:szCs w:val="20"/>
                <w:lang w:eastAsia="es-CO"/>
              </w:rPr>
            </w:pPr>
            <w:r w:rsidRPr="004779E2">
              <w:rPr>
                <w:rFonts w:ascii="Verdana" w:eastAsia="Times New Roman" w:hAnsi="Verdana" w:cs="Times New Roman"/>
                <w:sz w:val="20"/>
                <w:szCs w:val="20"/>
                <w:lang w:eastAsia="es-CO"/>
              </w:rPr>
              <w:t>25</w:t>
            </w:r>
          </w:p>
        </w:tc>
      </w:tr>
      <w:tr w:rsidR="004779E2" w:rsidRPr="004779E2" w:rsidTr="004779E2">
        <w:trPr>
          <w:trHeight w:val="300"/>
          <w:jc w:val="center"/>
        </w:trPr>
        <w:tc>
          <w:tcPr>
            <w:tcW w:w="0" w:type="auto"/>
            <w:shd w:val="clear" w:color="auto" w:fill="FFFFFF" w:themeFill="background1"/>
            <w:vAlign w:val="center"/>
            <w:hideMark/>
          </w:tcPr>
          <w:p w:rsidR="009E2CD7" w:rsidRPr="004779E2" w:rsidRDefault="009E2CD7" w:rsidP="007E78C0">
            <w:pPr>
              <w:spacing w:after="0" w:line="240" w:lineRule="auto"/>
              <w:jc w:val="both"/>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TOTAL</w:t>
            </w:r>
          </w:p>
        </w:tc>
        <w:tc>
          <w:tcPr>
            <w:tcW w:w="2033"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4.811</w:t>
            </w:r>
          </w:p>
        </w:tc>
        <w:tc>
          <w:tcPr>
            <w:tcW w:w="1476"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23.204</w:t>
            </w:r>
          </w:p>
        </w:tc>
        <w:tc>
          <w:tcPr>
            <w:tcW w:w="1821"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2.859</w:t>
            </w:r>
          </w:p>
        </w:tc>
        <w:tc>
          <w:tcPr>
            <w:tcW w:w="1339" w:type="dxa"/>
            <w:shd w:val="clear" w:color="auto" w:fill="FFFFFF" w:themeFill="background1"/>
            <w:vAlign w:val="center"/>
            <w:hideMark/>
          </w:tcPr>
          <w:p w:rsidR="009E2CD7" w:rsidRPr="004779E2" w:rsidRDefault="009E2CD7" w:rsidP="004779E2">
            <w:pPr>
              <w:spacing w:after="0" w:line="240" w:lineRule="auto"/>
              <w:jc w:val="right"/>
              <w:rPr>
                <w:rFonts w:ascii="Verdana" w:eastAsia="Times New Roman" w:hAnsi="Verdana" w:cs="Times New Roman"/>
                <w:b/>
                <w:sz w:val="20"/>
                <w:szCs w:val="20"/>
                <w:lang w:eastAsia="es-CO"/>
              </w:rPr>
            </w:pPr>
            <w:r w:rsidRPr="004779E2">
              <w:rPr>
                <w:rFonts w:ascii="Verdana" w:eastAsia="Times New Roman" w:hAnsi="Verdana" w:cs="Times New Roman"/>
                <w:b/>
                <w:sz w:val="20"/>
                <w:szCs w:val="20"/>
                <w:lang w:eastAsia="es-CO"/>
              </w:rPr>
              <w:t>17.958</w:t>
            </w:r>
          </w:p>
        </w:tc>
      </w:tr>
    </w:tbl>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b/>
          <w:bCs/>
          <w:lang w:eastAsia="es-CO"/>
        </w:rPr>
        <w:lastRenderedPageBreak/>
        <w:br/>
      </w:r>
      <w:r w:rsidRPr="007E78C0">
        <w:rPr>
          <w:rFonts w:ascii="Verdana" w:eastAsia="Times New Roman" w:hAnsi="Verdana" w:cs="Times New Roman"/>
          <w:b/>
          <w:bCs/>
          <w:lang w:eastAsia="es-CO"/>
        </w:rPr>
        <w:br/>
      </w:r>
      <w:r w:rsidRPr="007E78C0">
        <w:rPr>
          <w:rFonts w:ascii="Verdana" w:eastAsia="Times New Roman" w:hAnsi="Verdana" w:cs="Tahoma"/>
          <w:b/>
          <w:bCs/>
          <w:lang w:eastAsia="es-CO"/>
        </w:rPr>
        <w:t xml:space="preserve">Fuente: FINAGRO    </w:t>
      </w:r>
    </w:p>
    <w:p w:rsidR="009E2CD7" w:rsidRPr="007E78C0" w:rsidRDefault="00B4111C" w:rsidP="007E78C0">
      <w:pPr>
        <w:spacing w:after="240" w:line="240" w:lineRule="auto"/>
        <w:jc w:val="both"/>
        <w:rPr>
          <w:rFonts w:ascii="Verdana" w:eastAsia="Times New Roman" w:hAnsi="Verdana" w:cs="Times New Roman"/>
          <w:lang w:eastAsia="es-CO"/>
        </w:rPr>
      </w:pPr>
      <w:hyperlink r:id="rId37" w:anchor="YUCA" w:history="1">
        <w:r w:rsidR="009E2CD7" w:rsidRPr="007E78C0">
          <w:rPr>
            <w:rFonts w:ascii="Verdana" w:eastAsia="Times New Roman" w:hAnsi="Verdana" w:cs="Tahoma"/>
            <w:b/>
            <w:bCs/>
            <w:color w:val="0000FF"/>
            <w:u w:val="single"/>
            <w:lang w:eastAsia="es-CO"/>
          </w:rPr>
          <w:t>REGRESAR</w:t>
        </w:r>
        <w:r w:rsidR="009E2CD7" w:rsidRPr="007E78C0">
          <w:rPr>
            <w:rFonts w:ascii="Verdana" w:eastAsia="Times New Roman" w:hAnsi="Verdana" w:cs="Tahoma"/>
            <w:b/>
            <w:bCs/>
            <w:color w:val="0000FF"/>
            <w:u w:val="single"/>
            <w:lang w:eastAsia="es-CO"/>
          </w:rPr>
          <w:br/>
        </w:r>
      </w:hyperlink>
      <w:r w:rsidR="009E2CD7" w:rsidRPr="007E78C0">
        <w:rPr>
          <w:rFonts w:ascii="Verdana" w:eastAsia="Times New Roman" w:hAnsi="Verdana" w:cs="Times New Roman"/>
          <w:lang w:eastAsia="es-CO"/>
        </w:rPr>
        <w:br/>
      </w:r>
      <w:r w:rsidR="009E2CD7" w:rsidRPr="007E78C0">
        <w:rPr>
          <w:rFonts w:ascii="Verdana" w:eastAsia="Times New Roman" w:hAnsi="Verdana" w:cs="Times New Roman"/>
          <w:lang w:eastAsia="es-CO"/>
        </w:rPr>
        <w:br/>
      </w:r>
    </w:p>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bookmarkStart w:id="2" w:name="fuentes"/>
      <w:bookmarkEnd w:id="2"/>
      <w:r w:rsidRPr="007E78C0">
        <w:rPr>
          <w:rFonts w:ascii="Verdana" w:eastAsia="Times New Roman" w:hAnsi="Verdana" w:cs="Tahoma"/>
          <w:b/>
          <w:bCs/>
          <w:u w:val="single"/>
          <w:lang w:eastAsia="es-CO"/>
        </w:rPr>
        <w:t>FUENTES:</w:t>
      </w:r>
      <w:r w:rsidRPr="007E78C0">
        <w:rPr>
          <w:rFonts w:ascii="Verdana" w:eastAsia="Times New Roman" w:hAnsi="Verdana" w:cs="Tahoma"/>
          <w:b/>
          <w:bCs/>
          <w:lang w:eastAsia="es-CO"/>
        </w:rPr>
        <w:t xml:space="preserve"> </w:t>
      </w:r>
    </w:p>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imes New Roman"/>
          <w:lang w:eastAsia="es-CO"/>
        </w:rPr>
        <w:t> </w:t>
      </w:r>
    </w:p>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u w:val="single"/>
          <w:lang w:eastAsia="es-CO"/>
        </w:rPr>
        <w:t>FINAGRO</w:t>
      </w:r>
      <w:r w:rsidRPr="007E78C0">
        <w:rPr>
          <w:rFonts w:ascii="Verdana" w:eastAsia="Times New Roman" w:hAnsi="Verdana" w:cs="Tahoma"/>
          <w:b/>
          <w:bCs/>
          <w:lang w:eastAsia="es-CO"/>
        </w:rPr>
        <w:t xml:space="preserve"> </w:t>
      </w:r>
    </w:p>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Fuentes: </w:t>
      </w:r>
      <w:hyperlink r:id="rId38" w:history="1">
        <w:r w:rsidRPr="007E78C0">
          <w:rPr>
            <w:rFonts w:ascii="Verdana" w:eastAsia="Times New Roman" w:hAnsi="Verdana" w:cs="Tahoma"/>
            <w:b/>
            <w:bCs/>
            <w:color w:val="0000FF"/>
            <w:u w:val="single"/>
            <w:lang w:eastAsia="es-CO"/>
          </w:rPr>
          <w:t>http://www.agrocadenas.gov.co/home.htm</w:t>
        </w:r>
      </w:hyperlink>
      <w:r w:rsidRPr="007E78C0">
        <w:rPr>
          <w:rFonts w:ascii="Verdana" w:eastAsia="Times New Roman" w:hAnsi="Verdana" w:cs="Tahoma"/>
          <w:b/>
          <w:bCs/>
          <w:lang w:eastAsia="es-CO"/>
        </w:rPr>
        <w:t xml:space="preserve"> </w:t>
      </w:r>
    </w:p>
    <w:p w:rsidR="009E2CD7" w:rsidRPr="007E78C0" w:rsidRDefault="00B4111C" w:rsidP="007E78C0">
      <w:pPr>
        <w:spacing w:before="100" w:beforeAutospacing="1" w:after="100" w:afterAutospacing="1" w:line="240" w:lineRule="auto"/>
        <w:jc w:val="both"/>
        <w:rPr>
          <w:rFonts w:ascii="Verdana" w:eastAsia="Times New Roman" w:hAnsi="Verdana" w:cs="Times New Roman"/>
          <w:lang w:eastAsia="es-CO"/>
        </w:rPr>
      </w:pPr>
      <w:hyperlink r:id="rId39" w:history="1">
        <w:r w:rsidR="009E2CD7" w:rsidRPr="007E78C0">
          <w:rPr>
            <w:rFonts w:ascii="Verdana" w:eastAsia="Times New Roman" w:hAnsi="Verdana" w:cs="Tahoma"/>
            <w:b/>
            <w:bCs/>
            <w:color w:val="0000FF"/>
            <w:u w:val="single"/>
            <w:lang w:eastAsia="es-CO"/>
          </w:rPr>
          <w:t>http://www.clayuca.org/</w:t>
        </w:r>
      </w:hyperlink>
      <w:r w:rsidR="009E2CD7" w:rsidRPr="007E78C0">
        <w:rPr>
          <w:rFonts w:ascii="Verdana" w:eastAsia="Times New Roman" w:hAnsi="Verdana" w:cs="Tahoma"/>
          <w:b/>
          <w:bCs/>
          <w:lang w:eastAsia="es-CO"/>
        </w:rPr>
        <w:t xml:space="preserve"> </w:t>
      </w:r>
    </w:p>
    <w:p w:rsidR="009E2CD7" w:rsidRPr="007E78C0" w:rsidRDefault="00B4111C" w:rsidP="007E78C0">
      <w:pPr>
        <w:spacing w:before="100" w:beforeAutospacing="1" w:after="100" w:afterAutospacing="1" w:line="240" w:lineRule="auto"/>
        <w:jc w:val="both"/>
        <w:rPr>
          <w:rFonts w:ascii="Verdana" w:eastAsia="Times New Roman" w:hAnsi="Verdana" w:cs="Times New Roman"/>
          <w:lang w:eastAsia="es-CO"/>
        </w:rPr>
      </w:pPr>
      <w:hyperlink r:id="rId40" w:history="1">
        <w:r w:rsidR="009E2CD7" w:rsidRPr="007E78C0">
          <w:rPr>
            <w:rFonts w:ascii="Verdana" w:eastAsia="Times New Roman" w:hAnsi="Verdana" w:cs="Tahoma"/>
            <w:b/>
            <w:bCs/>
            <w:color w:val="0000FF"/>
            <w:u w:val="single"/>
            <w:lang w:eastAsia="es-CO"/>
          </w:rPr>
          <w:t>http://www.infoagro.com/hortalizas/yuca.htm</w:t>
        </w:r>
      </w:hyperlink>
      <w:r w:rsidR="009E2CD7" w:rsidRPr="007E78C0">
        <w:rPr>
          <w:rFonts w:ascii="Verdana" w:eastAsia="Times New Roman" w:hAnsi="Verdana" w:cs="Tahoma"/>
          <w:b/>
          <w:bCs/>
          <w:lang w:eastAsia="es-CO"/>
        </w:rPr>
        <w:t xml:space="preserve"> </w:t>
      </w:r>
    </w:p>
    <w:p w:rsidR="009E2CD7" w:rsidRPr="007E78C0" w:rsidRDefault="00B4111C" w:rsidP="007E78C0">
      <w:pPr>
        <w:spacing w:before="100" w:beforeAutospacing="1" w:after="100" w:afterAutospacing="1" w:line="240" w:lineRule="auto"/>
        <w:jc w:val="both"/>
        <w:rPr>
          <w:rFonts w:ascii="Verdana" w:eastAsia="Times New Roman" w:hAnsi="Verdana" w:cs="Times New Roman"/>
          <w:lang w:eastAsia="es-CO"/>
        </w:rPr>
      </w:pPr>
      <w:hyperlink r:id="rId41" w:history="1">
        <w:r w:rsidR="009E2CD7" w:rsidRPr="007E78C0">
          <w:rPr>
            <w:rFonts w:ascii="Verdana" w:eastAsia="Times New Roman" w:hAnsi="Verdana" w:cs="Tahoma"/>
            <w:b/>
            <w:bCs/>
            <w:color w:val="0000FF"/>
            <w:u w:val="single"/>
            <w:lang w:eastAsia="es-CO"/>
          </w:rPr>
          <w:t>http://www.ciat.cgiar.org/</w:t>
        </w:r>
      </w:hyperlink>
      <w:r w:rsidR="009E2CD7" w:rsidRPr="007E78C0">
        <w:rPr>
          <w:rFonts w:ascii="Verdana" w:eastAsia="Times New Roman" w:hAnsi="Verdana" w:cs="Tahoma"/>
          <w:b/>
          <w:bCs/>
          <w:lang w:eastAsia="es-CO"/>
        </w:rPr>
        <w:t xml:space="preserve"> </w:t>
      </w:r>
    </w:p>
    <w:p w:rsidR="009E2CD7" w:rsidRPr="007E78C0" w:rsidRDefault="009E2CD7" w:rsidP="007E78C0">
      <w:pPr>
        <w:spacing w:before="100" w:beforeAutospacing="1" w:after="100" w:afterAutospacing="1" w:line="240" w:lineRule="auto"/>
        <w:jc w:val="both"/>
        <w:rPr>
          <w:rFonts w:ascii="Verdana" w:eastAsia="Times New Roman" w:hAnsi="Verdana" w:cs="Times New Roman"/>
          <w:lang w:eastAsia="es-CO"/>
        </w:rPr>
      </w:pPr>
      <w:r w:rsidRPr="007E78C0">
        <w:rPr>
          <w:rFonts w:ascii="Verdana" w:eastAsia="Times New Roman" w:hAnsi="Verdana" w:cs="Tahoma"/>
          <w:b/>
          <w:bCs/>
          <w:lang w:eastAsia="es-CO"/>
        </w:rPr>
        <w:t xml:space="preserve">http://www.quiminet.com.mx/pr7/ALMIDON%2BDE%2BYUCA.htm </w:t>
      </w:r>
    </w:p>
    <w:p w:rsidR="009E2CD7" w:rsidRPr="007E78C0" w:rsidRDefault="009E2CD7" w:rsidP="007E78C0">
      <w:pPr>
        <w:spacing w:before="100" w:beforeAutospacing="1" w:after="240" w:line="240" w:lineRule="auto"/>
        <w:jc w:val="both"/>
        <w:rPr>
          <w:rFonts w:ascii="Verdana" w:eastAsia="Times New Roman" w:hAnsi="Verdana" w:cs="Times New Roman"/>
          <w:lang w:eastAsia="es-CO"/>
        </w:rPr>
      </w:pPr>
      <w:r w:rsidRPr="007E78C0">
        <w:rPr>
          <w:rFonts w:ascii="Verdana" w:eastAsia="Times New Roman" w:hAnsi="Verdana" w:cs="Tahoma"/>
          <w:lang w:eastAsia="es-CO"/>
        </w:rPr>
        <w:t>http://www.agronet.gov.co</w:t>
      </w:r>
      <w:r w:rsidRPr="007E78C0">
        <w:rPr>
          <w:rFonts w:ascii="Verdana" w:eastAsia="Times New Roman" w:hAnsi="Verdana" w:cs="Tahoma"/>
          <w:lang w:eastAsia="es-CO"/>
        </w:rPr>
        <w:br/>
      </w:r>
    </w:p>
    <w:p w:rsidR="00E42AB9" w:rsidRPr="007E78C0" w:rsidRDefault="00E42AB9" w:rsidP="007E78C0">
      <w:pPr>
        <w:jc w:val="both"/>
        <w:rPr>
          <w:rFonts w:ascii="Verdana" w:hAnsi="Verdana"/>
        </w:rPr>
      </w:pPr>
    </w:p>
    <w:sectPr w:rsidR="00E42AB9" w:rsidRPr="007E78C0" w:rsidSect="00E42A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782C"/>
    <w:multiLevelType w:val="multilevel"/>
    <w:tmpl w:val="1E98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B6E05"/>
    <w:multiLevelType w:val="multilevel"/>
    <w:tmpl w:val="0DB4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97EC7"/>
    <w:multiLevelType w:val="multilevel"/>
    <w:tmpl w:val="EA4C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A1F29"/>
    <w:multiLevelType w:val="multilevel"/>
    <w:tmpl w:val="ABE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2CD7"/>
    <w:rsid w:val="001024ED"/>
    <w:rsid w:val="003163C1"/>
    <w:rsid w:val="004779E2"/>
    <w:rsid w:val="006E77F0"/>
    <w:rsid w:val="007C196A"/>
    <w:rsid w:val="007E78C0"/>
    <w:rsid w:val="00901AA0"/>
    <w:rsid w:val="009E2CD7"/>
    <w:rsid w:val="00B4111C"/>
    <w:rsid w:val="00E42AB9"/>
    <w:rsid w:val="00E51453"/>
    <w:rsid w:val="00E52A17"/>
    <w:rsid w:val="00E84ED4"/>
    <w:rsid w:val="00FC379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B9"/>
  </w:style>
  <w:style w:type="paragraph" w:styleId="Ttulo3">
    <w:name w:val="heading 3"/>
    <w:basedOn w:val="Normal"/>
    <w:link w:val="Ttulo3Car"/>
    <w:uiPriority w:val="9"/>
    <w:qFormat/>
    <w:rsid w:val="009E2CD7"/>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E2CD7"/>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9E2CD7"/>
    <w:rPr>
      <w:color w:val="0000FF"/>
      <w:u w:val="single"/>
    </w:rPr>
  </w:style>
  <w:style w:type="paragraph" w:customStyle="1" w:styleId="textuser">
    <w:name w:val="textuser"/>
    <w:basedOn w:val="Normal"/>
    <w:rsid w:val="009E2CD7"/>
    <w:pPr>
      <w:shd w:val="clear" w:color="auto" w:fill="C0CDE4"/>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date">
    <w:name w:val="textdate"/>
    <w:basedOn w:val="Normal"/>
    <w:rsid w:val="009E2CD7"/>
    <w:pPr>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ticker">
    <w:name w:val="textticker"/>
    <w:basedOn w:val="Normal"/>
    <w:rsid w:val="009E2CD7"/>
    <w:pPr>
      <w:shd w:val="clear" w:color="auto" w:fill="CBD6ED"/>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tips">
    <w:name w:val="texttips"/>
    <w:basedOn w:val="Normal"/>
    <w:rsid w:val="009E2CD7"/>
    <w:pPr>
      <w:shd w:val="clear" w:color="auto" w:fill="EFEFEF"/>
      <w:spacing w:before="100" w:beforeAutospacing="1" w:after="100" w:afterAutospacing="1" w:line="240" w:lineRule="auto"/>
    </w:pPr>
    <w:rPr>
      <w:rFonts w:ascii="Verdana" w:eastAsia="Times New Roman" w:hAnsi="Verdana" w:cs="Times New Roman"/>
      <w:color w:val="000000"/>
      <w:sz w:val="15"/>
      <w:szCs w:val="15"/>
      <w:lang w:eastAsia="es-CO"/>
    </w:rPr>
  </w:style>
  <w:style w:type="paragraph" w:customStyle="1" w:styleId="text">
    <w:name w:val="text"/>
    <w:basedOn w:val="Normal"/>
    <w:rsid w:val="009E2CD7"/>
    <w:pPr>
      <w:spacing w:before="100" w:beforeAutospacing="1" w:after="100" w:afterAutospacing="1" w:line="180" w:lineRule="atLeast"/>
      <w:jc w:val="both"/>
    </w:pPr>
    <w:rPr>
      <w:rFonts w:ascii="Verdana" w:eastAsia="Times New Roman" w:hAnsi="Verdana" w:cs="Times New Roman"/>
      <w:color w:val="000000"/>
      <w:sz w:val="16"/>
      <w:szCs w:val="16"/>
      <w:lang w:eastAsia="es-CO"/>
    </w:rPr>
  </w:style>
  <w:style w:type="paragraph" w:customStyle="1" w:styleId="textfooter">
    <w:name w:val="textfooter"/>
    <w:basedOn w:val="Normal"/>
    <w:rsid w:val="009E2CD7"/>
    <w:pPr>
      <w:spacing w:before="100" w:beforeAutospacing="1" w:after="100" w:afterAutospacing="1" w:line="180" w:lineRule="atLeast"/>
    </w:pPr>
    <w:rPr>
      <w:rFonts w:ascii="Verdana" w:eastAsia="Times New Roman" w:hAnsi="Verdana" w:cs="Times New Roman"/>
      <w:color w:val="535353"/>
      <w:sz w:val="14"/>
      <w:szCs w:val="14"/>
      <w:lang w:eastAsia="es-CO"/>
    </w:rPr>
  </w:style>
  <w:style w:type="paragraph" w:customStyle="1" w:styleId="textleftmenu">
    <w:name w:val="textleftmenu"/>
    <w:basedOn w:val="Normal"/>
    <w:rsid w:val="009E2CD7"/>
    <w:pPr>
      <w:spacing w:before="100" w:beforeAutospacing="1" w:after="100" w:afterAutospacing="1" w:line="180" w:lineRule="atLeast"/>
      <w:jc w:val="both"/>
    </w:pPr>
    <w:rPr>
      <w:rFonts w:ascii="Verdana" w:eastAsia="Times New Roman" w:hAnsi="Verdana" w:cs="Times New Roman"/>
      <w:color w:val="000000"/>
      <w:sz w:val="15"/>
      <w:szCs w:val="15"/>
      <w:lang w:eastAsia="es-CO"/>
    </w:rPr>
  </w:style>
  <w:style w:type="paragraph" w:customStyle="1" w:styleId="textlogin">
    <w:name w:val="textlogin"/>
    <w:basedOn w:val="Normal"/>
    <w:rsid w:val="009E2CD7"/>
    <w:pPr>
      <w:spacing w:before="100" w:beforeAutospacing="1" w:after="100" w:afterAutospacing="1" w:line="180" w:lineRule="atLeast"/>
      <w:jc w:val="both"/>
    </w:pPr>
    <w:rPr>
      <w:rFonts w:ascii="Verdana" w:eastAsia="Times New Roman" w:hAnsi="Verdana" w:cs="Times New Roman"/>
      <w:color w:val="000000"/>
      <w:sz w:val="16"/>
      <w:szCs w:val="16"/>
      <w:lang w:eastAsia="es-CO"/>
    </w:rPr>
  </w:style>
  <w:style w:type="paragraph" w:customStyle="1" w:styleId="textmessage">
    <w:name w:val="textmessage"/>
    <w:basedOn w:val="Normal"/>
    <w:rsid w:val="009E2CD7"/>
    <w:pPr>
      <w:pBdr>
        <w:top w:val="dotted" w:sz="6" w:space="2" w:color="000000"/>
        <w:left w:val="dotted" w:sz="6" w:space="2" w:color="000000"/>
        <w:bottom w:val="dotted" w:sz="6" w:space="2" w:color="000000"/>
        <w:right w:val="dotted" w:sz="6" w:space="2" w:color="000000"/>
      </w:pBdr>
      <w:shd w:val="clear" w:color="auto" w:fill="FFFFFF"/>
      <w:spacing w:before="100" w:beforeAutospacing="1" w:after="100" w:afterAutospacing="1" w:line="180" w:lineRule="atLeast"/>
      <w:jc w:val="center"/>
    </w:pPr>
    <w:rPr>
      <w:rFonts w:ascii="Verdana" w:eastAsia="Times New Roman" w:hAnsi="Verdana" w:cs="Times New Roman"/>
      <w:color w:val="990000"/>
      <w:sz w:val="15"/>
      <w:szCs w:val="15"/>
      <w:lang w:eastAsia="es-CO"/>
    </w:rPr>
  </w:style>
  <w:style w:type="paragraph" w:customStyle="1" w:styleId="textpage">
    <w:name w:val="textpage"/>
    <w:basedOn w:val="Normal"/>
    <w:rsid w:val="009E2CD7"/>
    <w:pPr>
      <w:spacing w:before="100" w:beforeAutospacing="1" w:after="100" w:afterAutospacing="1" w:line="180" w:lineRule="atLeast"/>
      <w:jc w:val="right"/>
    </w:pPr>
    <w:rPr>
      <w:rFonts w:ascii="Verdana" w:eastAsia="Times New Roman" w:hAnsi="Verdana" w:cs="Times New Roman"/>
      <w:color w:val="535353"/>
      <w:sz w:val="14"/>
      <w:szCs w:val="14"/>
      <w:lang w:eastAsia="es-CO"/>
    </w:rPr>
  </w:style>
  <w:style w:type="paragraph" w:customStyle="1" w:styleId="textinformation">
    <w:name w:val="textinformation"/>
    <w:basedOn w:val="Normal"/>
    <w:rsid w:val="009E2CD7"/>
    <w:pPr>
      <w:spacing w:before="100" w:beforeAutospacing="1" w:after="100" w:afterAutospacing="1" w:line="180" w:lineRule="atLeast"/>
    </w:pPr>
    <w:rPr>
      <w:rFonts w:ascii="Verdana" w:eastAsia="Times New Roman" w:hAnsi="Verdana" w:cs="Times New Roman"/>
      <w:color w:val="535353"/>
      <w:sz w:val="14"/>
      <w:szCs w:val="14"/>
      <w:lang w:eastAsia="es-CO"/>
    </w:rPr>
  </w:style>
  <w:style w:type="paragraph" w:customStyle="1" w:styleId="textsearch">
    <w:name w:val="textsearch"/>
    <w:basedOn w:val="Normal"/>
    <w:rsid w:val="009E2CD7"/>
    <w:pPr>
      <w:spacing w:before="100" w:beforeAutospacing="1" w:after="100" w:afterAutospacing="1" w:line="240" w:lineRule="auto"/>
      <w:jc w:val="both"/>
    </w:pPr>
    <w:rPr>
      <w:rFonts w:ascii="Verdana" w:eastAsia="Times New Roman" w:hAnsi="Verdana" w:cs="Times New Roman"/>
      <w:color w:val="000000"/>
      <w:sz w:val="15"/>
      <w:szCs w:val="15"/>
      <w:lang w:eastAsia="es-CO"/>
    </w:rPr>
  </w:style>
  <w:style w:type="paragraph" w:customStyle="1" w:styleId="textinactiveitem">
    <w:name w:val="textinactiveitem"/>
    <w:basedOn w:val="Normal"/>
    <w:rsid w:val="009E2CD7"/>
    <w:pPr>
      <w:spacing w:before="100" w:beforeAutospacing="1" w:after="100" w:afterAutospacing="1" w:line="240" w:lineRule="auto"/>
      <w:jc w:val="both"/>
    </w:pPr>
    <w:rPr>
      <w:rFonts w:ascii="Verdana" w:eastAsia="Times New Roman" w:hAnsi="Verdana" w:cs="Times New Roman"/>
      <w:color w:val="4D70B0"/>
      <w:sz w:val="15"/>
      <w:szCs w:val="15"/>
      <w:lang w:eastAsia="es-CO"/>
    </w:rPr>
  </w:style>
  <w:style w:type="paragraph" w:customStyle="1" w:styleId="text1">
    <w:name w:val="text1"/>
    <w:basedOn w:val="Normal"/>
    <w:rsid w:val="009E2CD7"/>
    <w:pPr>
      <w:spacing w:before="100" w:beforeAutospacing="1" w:after="100" w:afterAutospacing="1" w:line="240" w:lineRule="auto"/>
      <w:jc w:val="both"/>
    </w:pPr>
    <w:rPr>
      <w:rFonts w:ascii="Verdana" w:eastAsia="Times New Roman" w:hAnsi="Verdana" w:cs="Times New Roman"/>
      <w:color w:val="000000"/>
      <w:sz w:val="15"/>
      <w:szCs w:val="15"/>
      <w:lang w:eastAsia="es-CO"/>
    </w:rPr>
  </w:style>
  <w:style w:type="paragraph" w:customStyle="1" w:styleId="titlepath">
    <w:name w:val="titlepath"/>
    <w:basedOn w:val="Normal"/>
    <w:rsid w:val="009E2CD7"/>
    <w:pPr>
      <w:spacing w:before="100" w:beforeAutospacing="1" w:after="100" w:afterAutospacing="1" w:line="240" w:lineRule="auto"/>
    </w:pPr>
    <w:rPr>
      <w:rFonts w:ascii="Verdana" w:eastAsia="Times New Roman" w:hAnsi="Verdana" w:cs="Times New Roman"/>
      <w:color w:val="A8A8A8"/>
      <w:sz w:val="16"/>
      <w:szCs w:val="16"/>
      <w:lang w:eastAsia="es-CO"/>
    </w:rPr>
  </w:style>
  <w:style w:type="paragraph" w:customStyle="1" w:styleId="titletips">
    <w:name w:val="titletips"/>
    <w:basedOn w:val="Normal"/>
    <w:rsid w:val="009E2CD7"/>
    <w:pPr>
      <w:shd w:val="clear" w:color="auto" w:fill="EFEFEF"/>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title">
    <w:name w:val="title"/>
    <w:basedOn w:val="Normal"/>
    <w:rsid w:val="009E2CD7"/>
    <w:pPr>
      <w:spacing w:before="100" w:beforeAutospacing="1" w:after="100" w:afterAutospacing="1" w:line="240" w:lineRule="auto"/>
    </w:pPr>
    <w:rPr>
      <w:rFonts w:ascii="Verdana" w:eastAsia="Times New Roman" w:hAnsi="Verdana" w:cs="Times New Roman"/>
      <w:b/>
      <w:bCs/>
      <w:color w:val="000000"/>
      <w:sz w:val="18"/>
      <w:szCs w:val="18"/>
      <w:lang w:eastAsia="es-CO"/>
    </w:rPr>
  </w:style>
  <w:style w:type="paragraph" w:customStyle="1" w:styleId="titlepreferences">
    <w:name w:val="titlepreferences"/>
    <w:basedOn w:val="Normal"/>
    <w:rsid w:val="009E2CD7"/>
    <w:pPr>
      <w:shd w:val="clear" w:color="auto" w:fill="6E6E6E"/>
      <w:spacing w:before="100" w:beforeAutospacing="1" w:after="100" w:afterAutospacing="1" w:line="240" w:lineRule="auto"/>
    </w:pPr>
    <w:rPr>
      <w:rFonts w:ascii="Verdana" w:eastAsia="Times New Roman" w:hAnsi="Verdana" w:cs="Times New Roman"/>
      <w:color w:val="FFFFFF"/>
      <w:sz w:val="16"/>
      <w:szCs w:val="16"/>
      <w:lang w:eastAsia="es-CO"/>
    </w:rPr>
  </w:style>
  <w:style w:type="paragraph" w:customStyle="1" w:styleId="title10">
    <w:name w:val="title10"/>
    <w:basedOn w:val="Normal"/>
    <w:rsid w:val="009E2CD7"/>
    <w:pPr>
      <w:spacing w:before="100" w:beforeAutospacing="1" w:after="100" w:afterAutospacing="1" w:line="240" w:lineRule="auto"/>
    </w:pPr>
    <w:rPr>
      <w:rFonts w:ascii="Verdana" w:eastAsia="Times New Roman" w:hAnsi="Verdana" w:cs="Times New Roman"/>
      <w:b/>
      <w:bCs/>
      <w:color w:val="000000"/>
      <w:sz w:val="20"/>
      <w:szCs w:val="20"/>
      <w:lang w:eastAsia="es-CO"/>
    </w:rPr>
  </w:style>
  <w:style w:type="paragraph" w:customStyle="1" w:styleId="title7">
    <w:name w:val="title7"/>
    <w:basedOn w:val="Normal"/>
    <w:rsid w:val="009E2CD7"/>
    <w:pPr>
      <w:pBdr>
        <w:top w:val="single" w:sz="2" w:space="0" w:color="000000"/>
        <w:left w:val="single" w:sz="2" w:space="0" w:color="000000"/>
        <w:bottom w:val="single" w:sz="6" w:space="0" w:color="999999"/>
        <w:right w:val="single" w:sz="2" w:space="0" w:color="000000"/>
      </w:pBdr>
      <w:shd w:val="clear" w:color="auto" w:fill="F0F3FB"/>
      <w:spacing w:before="100" w:beforeAutospacing="1" w:after="100" w:afterAutospacing="1" w:line="240" w:lineRule="auto"/>
    </w:pPr>
    <w:rPr>
      <w:rFonts w:ascii="Verdana" w:eastAsia="Times New Roman" w:hAnsi="Verdana" w:cs="Times New Roman"/>
      <w:color w:val="666666"/>
      <w:sz w:val="15"/>
      <w:szCs w:val="15"/>
      <w:lang w:eastAsia="es-CO"/>
    </w:rPr>
  </w:style>
  <w:style w:type="paragraph" w:customStyle="1" w:styleId="title8">
    <w:name w:val="title8"/>
    <w:basedOn w:val="Normal"/>
    <w:rsid w:val="009E2CD7"/>
    <w:pPr>
      <w:spacing w:before="100" w:beforeAutospacing="1" w:after="100" w:afterAutospacing="1" w:line="240" w:lineRule="auto"/>
    </w:pPr>
    <w:rPr>
      <w:rFonts w:ascii="Verdana" w:eastAsia="Times New Roman" w:hAnsi="Verdana" w:cs="Times New Roman"/>
      <w:b/>
      <w:bCs/>
      <w:color w:val="000000"/>
      <w:sz w:val="16"/>
      <w:szCs w:val="16"/>
      <w:lang w:eastAsia="es-CO"/>
    </w:rPr>
  </w:style>
  <w:style w:type="paragraph" w:customStyle="1" w:styleId="title12">
    <w:name w:val="title12"/>
    <w:basedOn w:val="Normal"/>
    <w:rsid w:val="009E2CD7"/>
    <w:pPr>
      <w:spacing w:before="100" w:beforeAutospacing="1" w:after="100" w:afterAutospacing="1" w:line="240" w:lineRule="auto"/>
    </w:pPr>
    <w:rPr>
      <w:rFonts w:ascii="Verdana" w:eastAsia="Times New Roman" w:hAnsi="Verdana" w:cs="Times New Roman"/>
      <w:b/>
      <w:bCs/>
      <w:color w:val="666666"/>
      <w:sz w:val="16"/>
      <w:szCs w:val="16"/>
      <w:lang w:eastAsia="es-CO"/>
    </w:rPr>
  </w:style>
  <w:style w:type="paragraph" w:customStyle="1" w:styleId="titletable">
    <w:name w:val="titletable"/>
    <w:basedOn w:val="Normal"/>
    <w:rsid w:val="009E2CD7"/>
    <w:pPr>
      <w:shd w:val="clear" w:color="auto" w:fill="8B8B8B"/>
      <w:spacing w:before="100" w:beforeAutospacing="1" w:after="100" w:afterAutospacing="1" w:line="240" w:lineRule="auto"/>
    </w:pPr>
    <w:rPr>
      <w:rFonts w:ascii="Verdana" w:eastAsia="Times New Roman" w:hAnsi="Verdana" w:cs="Times New Roman"/>
      <w:color w:val="FFFFFF"/>
      <w:sz w:val="18"/>
      <w:szCs w:val="18"/>
      <w:lang w:eastAsia="es-CO"/>
    </w:rPr>
  </w:style>
  <w:style w:type="paragraph" w:customStyle="1" w:styleId="subtitletable">
    <w:name w:val="subtitletable"/>
    <w:basedOn w:val="Normal"/>
    <w:rsid w:val="009E2CD7"/>
    <w:pPr>
      <w:shd w:val="clear" w:color="auto" w:fill="BFBFBF"/>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tableticker">
    <w:name w:val="tableticker"/>
    <w:basedOn w:val="Normal"/>
    <w:rsid w:val="009E2CD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ubtitletable">
    <w:name w:val="pubtitletable"/>
    <w:basedOn w:val="Normal"/>
    <w:rsid w:val="009E2CD7"/>
    <w:pPr>
      <w:shd w:val="clear" w:color="auto" w:fill="7B94CE"/>
      <w:spacing w:before="100" w:beforeAutospacing="1" w:after="100" w:afterAutospacing="1" w:line="240" w:lineRule="auto"/>
    </w:pPr>
    <w:rPr>
      <w:rFonts w:ascii="Verdana" w:eastAsia="Times New Roman" w:hAnsi="Verdana" w:cs="Times New Roman"/>
      <w:color w:val="FFFFFF"/>
      <w:sz w:val="18"/>
      <w:szCs w:val="18"/>
      <w:lang w:eastAsia="es-CO"/>
    </w:rPr>
  </w:style>
  <w:style w:type="paragraph" w:customStyle="1" w:styleId="titlecolumns">
    <w:name w:val="titlecolumns"/>
    <w:basedOn w:val="Normal"/>
    <w:rsid w:val="009E2CD7"/>
    <w:pPr>
      <w:shd w:val="clear" w:color="auto" w:fill="DADADA"/>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linksgroups">
    <w:name w:val="linksgroups"/>
    <w:basedOn w:val="Normal"/>
    <w:rsid w:val="009E2CD7"/>
    <w:pPr>
      <w:shd w:val="clear" w:color="auto" w:fill="000000"/>
      <w:spacing w:before="100" w:beforeAutospacing="1" w:after="100" w:afterAutospacing="1" w:line="240" w:lineRule="auto"/>
    </w:pPr>
    <w:rPr>
      <w:rFonts w:ascii="Verdana" w:eastAsia="Times New Roman" w:hAnsi="Verdana" w:cs="Times New Roman"/>
      <w:color w:val="FFFFFF"/>
      <w:sz w:val="15"/>
      <w:szCs w:val="15"/>
      <w:lang w:eastAsia="es-CO"/>
    </w:rPr>
  </w:style>
  <w:style w:type="paragraph" w:customStyle="1" w:styleId="linksgroupsselect">
    <w:name w:val="linksgroupsselect"/>
    <w:basedOn w:val="Normal"/>
    <w:rsid w:val="009E2CD7"/>
    <w:pPr>
      <w:shd w:val="clear" w:color="auto" w:fill="999999"/>
      <w:spacing w:before="100" w:beforeAutospacing="1" w:after="100" w:afterAutospacing="1" w:line="240" w:lineRule="auto"/>
    </w:pPr>
    <w:rPr>
      <w:rFonts w:ascii="Verdana" w:eastAsia="Times New Roman" w:hAnsi="Verdana" w:cs="Times New Roman"/>
      <w:color w:val="FFFFFF"/>
      <w:sz w:val="15"/>
      <w:szCs w:val="15"/>
      <w:lang w:eastAsia="es-CO"/>
    </w:rPr>
  </w:style>
  <w:style w:type="paragraph" w:customStyle="1" w:styleId="linksmodules">
    <w:name w:val="linksmodules"/>
    <w:basedOn w:val="Normal"/>
    <w:rsid w:val="009E2CD7"/>
    <w:pPr>
      <w:spacing w:before="100" w:beforeAutospacing="1" w:after="100" w:afterAutospacing="1" w:line="240" w:lineRule="auto"/>
    </w:pPr>
    <w:rPr>
      <w:rFonts w:ascii="Verdana" w:eastAsia="Times New Roman" w:hAnsi="Verdana" w:cs="Times New Roman"/>
      <w:color w:val="E5E5E5"/>
      <w:sz w:val="15"/>
      <w:szCs w:val="15"/>
      <w:lang w:eastAsia="es-CO"/>
    </w:rPr>
  </w:style>
  <w:style w:type="paragraph" w:customStyle="1" w:styleId="m0l0iout">
    <w:name w:val="m0l0iout"/>
    <w:basedOn w:val="Normal"/>
    <w:rsid w:val="009E2CD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iover">
    <w:name w:val="m0l0iover"/>
    <w:basedOn w:val="Normal"/>
    <w:rsid w:val="009E2CD7"/>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oout">
    <w:name w:val="m0l0oout"/>
    <w:basedOn w:val="Normal"/>
    <w:rsid w:val="009E2CD7"/>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oover">
    <w:name w:val="m0l0oover"/>
    <w:basedOn w:val="Normal"/>
    <w:rsid w:val="009E2CD7"/>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iout">
    <w:name w:val="m0l1iout"/>
    <w:basedOn w:val="Normal"/>
    <w:rsid w:val="009E2CD7"/>
    <w:pP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iover">
    <w:name w:val="m0l1iover"/>
    <w:basedOn w:val="Normal"/>
    <w:rsid w:val="009E2CD7"/>
    <w:pP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oout">
    <w:name w:val="m0l1oout"/>
    <w:basedOn w:val="Normal"/>
    <w:rsid w:val="009E2CD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oover">
    <w:name w:val="m0l1oover"/>
    <w:basedOn w:val="Normal"/>
    <w:rsid w:val="009E2CD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iover">
    <w:name w:val="m0l2iover"/>
    <w:basedOn w:val="Normal"/>
    <w:rsid w:val="009E2CD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oout">
    <w:name w:val="m0l2oout"/>
    <w:basedOn w:val="Normal"/>
    <w:rsid w:val="009E2CD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oover">
    <w:name w:val="m0l2oover"/>
    <w:basedOn w:val="Normal"/>
    <w:rsid w:val="009E2CD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overlayalertlite">
    <w:name w:val="overlay_alert_lite"/>
    <w:basedOn w:val="Normal"/>
    <w:rsid w:val="009E2CD7"/>
    <w:pPr>
      <w:shd w:val="clear" w:color="auto" w:fill="85BBE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lertlitesizer">
    <w:name w:val="alert_lite_sizer"/>
    <w:basedOn w:val="Normal"/>
    <w:rsid w:val="009E2CD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close">
    <w:name w:val="alert_lite_close"/>
    <w:basedOn w:val="Normal"/>
    <w:rsid w:val="009E2CD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minimize">
    <w:name w:val="alert_lite_minimize"/>
    <w:basedOn w:val="Normal"/>
    <w:rsid w:val="009E2CD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maximize">
    <w:name w:val="alert_lite_maximize"/>
    <w:basedOn w:val="Normal"/>
    <w:rsid w:val="009E2CD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title">
    <w:name w:val="alert_lite_title"/>
    <w:basedOn w:val="Normal"/>
    <w:rsid w:val="009E2CD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content">
    <w:name w:val="alert_lite_content"/>
    <w:basedOn w:val="Normal"/>
    <w:rsid w:val="009E2CD7"/>
    <w:pPr>
      <w:spacing w:before="100" w:beforeAutospacing="1" w:after="100" w:afterAutospacing="1" w:line="240" w:lineRule="auto"/>
    </w:pPr>
    <w:rPr>
      <w:rFonts w:ascii="Tahoma" w:eastAsia="Times New Roman" w:hAnsi="Tahoma" w:cs="Tahoma"/>
      <w:color w:val="FFFFFF"/>
      <w:sz w:val="15"/>
      <w:szCs w:val="15"/>
      <w:lang w:eastAsia="es-CO"/>
    </w:rPr>
  </w:style>
  <w:style w:type="paragraph" w:customStyle="1" w:styleId="alertlitewindow">
    <w:name w:val="alert_lite_window"/>
    <w:basedOn w:val="Normal"/>
    <w:rsid w:val="009E2CD7"/>
    <w:pPr>
      <w:pBdr>
        <w:top w:val="single" w:sz="6" w:space="15" w:color="FF0000"/>
        <w:left w:val="single" w:sz="6" w:space="15" w:color="FF0000"/>
        <w:bottom w:val="single" w:sz="6" w:space="15" w:color="FF0000"/>
        <w:right w:val="single" w:sz="6" w:space="15" w:color="FF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lertlitemessage">
    <w:name w:val="alert_lite_message"/>
    <w:basedOn w:val="Normal"/>
    <w:rsid w:val="009E2CD7"/>
    <w:pPr>
      <w:spacing w:before="100" w:beforeAutospacing="1" w:after="100" w:afterAutospacing="1" w:line="240" w:lineRule="auto"/>
      <w:jc w:val="center"/>
    </w:pPr>
    <w:rPr>
      <w:rFonts w:ascii="Times New Roman" w:eastAsia="Times New Roman" w:hAnsi="Times New Roman" w:cs="Times New Roman"/>
      <w:color w:val="FF0000"/>
      <w:sz w:val="24"/>
      <w:szCs w:val="24"/>
      <w:lang w:eastAsia="es-CO"/>
    </w:rPr>
  </w:style>
  <w:style w:type="paragraph" w:customStyle="1" w:styleId="alertlitebuttons">
    <w:name w:val="alert_lite_buttons"/>
    <w:basedOn w:val="Normal"/>
    <w:rsid w:val="009E2CD7"/>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alertliteprogress">
    <w:name w:val="alert_lite_progress"/>
    <w:basedOn w:val="Normal"/>
    <w:rsid w:val="009E2CD7"/>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calbordercolor">
    <w:name w:val="calbordercolor"/>
    <w:basedOn w:val="Normal"/>
    <w:rsid w:val="009E2CD7"/>
    <w:pPr>
      <w:shd w:val="clear" w:color="auto" w:fill="A9A9A9"/>
      <w:spacing w:before="100" w:beforeAutospacing="1" w:after="100" w:afterAutospacing="1" w:line="240" w:lineRule="auto"/>
    </w:pPr>
    <w:rPr>
      <w:rFonts w:ascii="Arial" w:eastAsia="Times New Roman" w:hAnsi="Arial" w:cs="Arial"/>
      <w:color w:val="FFFFFF"/>
      <w:sz w:val="17"/>
      <w:szCs w:val="17"/>
      <w:lang w:eastAsia="es-CO"/>
    </w:rPr>
  </w:style>
  <w:style w:type="paragraph" w:customStyle="1" w:styleId="disabled">
    <w:name w:val="disabled"/>
    <w:basedOn w:val="Normal"/>
    <w:rsid w:val="009E2CD7"/>
    <w:pPr>
      <w:spacing w:before="100" w:beforeAutospacing="1" w:after="100" w:afterAutospacing="1" w:line="240" w:lineRule="auto"/>
    </w:pPr>
    <w:rPr>
      <w:rFonts w:ascii="Arial" w:eastAsia="Times New Roman" w:hAnsi="Arial" w:cs="Arial"/>
      <w:color w:val="808080"/>
      <w:sz w:val="17"/>
      <w:szCs w:val="17"/>
      <w:lang w:eastAsia="es-CO"/>
    </w:rPr>
  </w:style>
  <w:style w:type="paragraph" w:customStyle="1" w:styleId="subtitulos1">
    <w:name w:val="subtitulos1"/>
    <w:basedOn w:val="Normal"/>
    <w:rsid w:val="009E2CD7"/>
    <w:pPr>
      <w:shd w:val="clear" w:color="auto" w:fill="DDFFE3"/>
      <w:spacing w:before="100" w:beforeAutospacing="1" w:after="100" w:afterAutospacing="1" w:line="240" w:lineRule="auto"/>
      <w:jc w:val="center"/>
    </w:pPr>
    <w:rPr>
      <w:rFonts w:ascii="Verdana" w:eastAsia="Times New Roman" w:hAnsi="Verdana" w:cs="Times New Roman"/>
      <w:b/>
      <w:bCs/>
      <w:color w:val="003366"/>
      <w:sz w:val="15"/>
      <w:szCs w:val="15"/>
      <w:lang w:eastAsia="es-CO"/>
    </w:rPr>
  </w:style>
  <w:style w:type="paragraph" w:customStyle="1" w:styleId="totales">
    <w:name w:val="totales"/>
    <w:basedOn w:val="Normal"/>
    <w:rsid w:val="009E2CD7"/>
    <w:pPr>
      <w:spacing w:before="100" w:beforeAutospacing="1" w:after="100" w:afterAutospacing="1" w:line="240" w:lineRule="auto"/>
    </w:pPr>
    <w:rPr>
      <w:rFonts w:ascii="Verdana" w:eastAsia="Times New Roman" w:hAnsi="Verdana" w:cs="Times New Roman"/>
      <w:b/>
      <w:bCs/>
      <w:color w:val="003366"/>
      <w:sz w:val="18"/>
      <w:szCs w:val="18"/>
      <w:lang w:eastAsia="es-CO"/>
    </w:rPr>
  </w:style>
  <w:style w:type="paragraph" w:customStyle="1" w:styleId="textocorridoverde">
    <w:name w:val="textocorridoverde"/>
    <w:basedOn w:val="Normal"/>
    <w:rsid w:val="009E2CD7"/>
    <w:pPr>
      <w:spacing w:before="100" w:beforeAutospacing="1" w:after="100" w:afterAutospacing="1" w:line="240" w:lineRule="auto"/>
      <w:jc w:val="both"/>
    </w:pPr>
    <w:rPr>
      <w:rFonts w:ascii="Verdana" w:eastAsia="Times New Roman" w:hAnsi="Verdana" w:cs="Times New Roman"/>
      <w:color w:val="DDFFE3"/>
      <w:sz w:val="15"/>
      <w:szCs w:val="15"/>
      <w:lang w:eastAsia="es-CO"/>
    </w:rPr>
  </w:style>
  <w:style w:type="paragraph" w:customStyle="1" w:styleId="overlaydialog">
    <w:name w:val="overlay_dialog"/>
    <w:basedOn w:val="Normal"/>
    <w:rsid w:val="009E2CD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overlayinvisible">
    <w:name w:val="overlay___invisible__"/>
    <w:basedOn w:val="Normal"/>
    <w:rsid w:val="009E2CD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w">
    <w:name w:val="dialog_nw"/>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
    <w:name w:val="dialog_n"/>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e">
    <w:name w:val="dialog_ne"/>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e">
    <w:name w:val="dialog_e"/>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w">
    <w:name w:val="dialog_w"/>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w">
    <w:name w:val="dialog_sw"/>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
    <w:name w:val="dialog_s"/>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e">
    <w:name w:val="dialog_se"/>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izer">
    <w:name w:val="dialog_sizer"/>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close">
    <w:name w:val="dialog_close"/>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minimize">
    <w:name w:val="dialog_minimize"/>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maximize">
    <w:name w:val="dialog_maximize"/>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title">
    <w:name w:val="dialog_title"/>
    <w:basedOn w:val="Normal"/>
    <w:rsid w:val="009E2CD7"/>
    <w:pPr>
      <w:spacing w:before="100" w:beforeAutospacing="1" w:after="100" w:afterAutospacing="1" w:line="240" w:lineRule="auto"/>
      <w:jc w:val="center"/>
    </w:pPr>
    <w:rPr>
      <w:rFonts w:ascii="Tahoma" w:eastAsia="Times New Roman" w:hAnsi="Tahoma" w:cs="Tahoma"/>
      <w:color w:val="000000"/>
      <w:sz w:val="18"/>
      <w:szCs w:val="18"/>
      <w:lang w:eastAsia="es-CO"/>
    </w:rPr>
  </w:style>
  <w:style w:type="paragraph" w:customStyle="1" w:styleId="dialogcontent">
    <w:name w:val="dialog_content"/>
    <w:basedOn w:val="Normal"/>
    <w:rsid w:val="009E2CD7"/>
    <w:pPr>
      <w:shd w:val="clear" w:color="auto" w:fill="FFFFFF"/>
      <w:spacing w:before="100" w:beforeAutospacing="1" w:after="100" w:afterAutospacing="1" w:line="240" w:lineRule="auto"/>
    </w:pPr>
    <w:rPr>
      <w:rFonts w:ascii="Tahoma" w:eastAsia="Times New Roman" w:hAnsi="Tahoma" w:cs="Tahoma"/>
      <w:color w:val="DDDDDD"/>
      <w:sz w:val="15"/>
      <w:szCs w:val="15"/>
      <w:lang w:eastAsia="es-CO"/>
    </w:rPr>
  </w:style>
  <w:style w:type="paragraph" w:customStyle="1" w:styleId="statusbar">
    <w:name w:val="status_bar"/>
    <w:basedOn w:val="Normal"/>
    <w:rsid w:val="009E2CD7"/>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wiredframe">
    <w:name w:val="wired_frame"/>
    <w:basedOn w:val="Normal"/>
    <w:rsid w:val="009E2CD7"/>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
    <w:name w:val="dialog"/>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cordion">
    <w:name w:val="accordion"/>
    <w:basedOn w:val="Normal"/>
    <w:rsid w:val="009E2CD7"/>
    <w:pPr>
      <w:spacing w:before="300" w:after="300" w:line="240" w:lineRule="auto"/>
      <w:ind w:left="300" w:right="300"/>
    </w:pPr>
    <w:rPr>
      <w:rFonts w:ascii="Times New Roman" w:eastAsia="Times New Roman" w:hAnsi="Times New Roman" w:cs="Times New Roman"/>
      <w:sz w:val="24"/>
      <w:szCs w:val="24"/>
      <w:lang w:eastAsia="es-CO"/>
    </w:rPr>
  </w:style>
  <w:style w:type="paragraph" w:customStyle="1" w:styleId="accordionpanel">
    <w:name w:val="accordionpanel"/>
    <w:basedOn w:val="Normal"/>
    <w:rsid w:val="009E2CD7"/>
    <w:pPr>
      <w:spacing w:before="240" w:after="240" w:line="240" w:lineRule="auto"/>
      <w:ind w:left="240" w:right="240"/>
    </w:pPr>
    <w:rPr>
      <w:rFonts w:ascii="Times New Roman" w:eastAsia="Times New Roman" w:hAnsi="Times New Roman" w:cs="Times New Roman"/>
      <w:sz w:val="24"/>
      <w:szCs w:val="24"/>
      <w:lang w:eastAsia="es-CO"/>
    </w:rPr>
  </w:style>
  <w:style w:type="paragraph" w:customStyle="1" w:styleId="accordionpaneltab">
    <w:name w:val="accordionpaneltab"/>
    <w:basedOn w:val="Normal"/>
    <w:rsid w:val="009E2CD7"/>
    <w:pPr>
      <w:pBdr>
        <w:top w:val="single" w:sz="6" w:space="3" w:color="000000"/>
        <w:bottom w:val="single" w:sz="6" w:space="3" w:color="808080"/>
      </w:pBdr>
      <w:shd w:val="clear" w:color="auto" w:fill="CCCCCC"/>
      <w:spacing w:after="0" w:line="240" w:lineRule="auto"/>
    </w:pPr>
    <w:rPr>
      <w:rFonts w:ascii="Times New Roman" w:eastAsia="Times New Roman" w:hAnsi="Times New Roman" w:cs="Times New Roman"/>
      <w:sz w:val="24"/>
      <w:szCs w:val="24"/>
      <w:lang w:eastAsia="es-CO"/>
    </w:rPr>
  </w:style>
  <w:style w:type="paragraph" w:customStyle="1" w:styleId="accordionpanelcontent">
    <w:name w:val="accordionpanelcontent"/>
    <w:basedOn w:val="Normal"/>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cordionpaneltabhover">
    <w:name w:val="accordionpaneltabhover"/>
    <w:basedOn w:val="Normal"/>
    <w:rsid w:val="009E2CD7"/>
    <w:pPr>
      <w:spacing w:before="100" w:beforeAutospacing="1" w:after="100" w:afterAutospacing="1" w:line="240" w:lineRule="auto"/>
    </w:pPr>
    <w:rPr>
      <w:rFonts w:ascii="Times New Roman" w:eastAsia="Times New Roman" w:hAnsi="Times New Roman" w:cs="Times New Roman"/>
      <w:color w:val="555555"/>
      <w:sz w:val="24"/>
      <w:szCs w:val="24"/>
      <w:lang w:eastAsia="es-CO"/>
    </w:rPr>
  </w:style>
  <w:style w:type="paragraph" w:styleId="NormalWeb">
    <w:name w:val="Normal (Web)"/>
    <w:basedOn w:val="Normal"/>
    <w:uiPriority w:val="99"/>
    <w:unhideWhenUsed/>
    <w:rsid w:val="009E2C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E2CD7"/>
    <w:rPr>
      <w:b/>
      <w:bCs/>
    </w:rPr>
  </w:style>
  <w:style w:type="paragraph" w:styleId="Textodeglobo">
    <w:name w:val="Balloon Text"/>
    <w:basedOn w:val="Normal"/>
    <w:link w:val="TextodegloboCar"/>
    <w:uiPriority w:val="99"/>
    <w:semiHidden/>
    <w:unhideWhenUsed/>
    <w:rsid w:val="007E78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68165">
      <w:bodyDiv w:val="1"/>
      <w:marLeft w:val="0"/>
      <w:marRight w:val="0"/>
      <w:marTop w:val="0"/>
      <w:marBottom w:val="0"/>
      <w:divBdr>
        <w:top w:val="none" w:sz="0" w:space="0" w:color="auto"/>
        <w:left w:val="none" w:sz="0" w:space="0" w:color="auto"/>
        <w:bottom w:val="none" w:sz="0" w:space="0" w:color="auto"/>
        <w:right w:val="none" w:sz="0" w:space="0" w:color="auto"/>
      </w:divBdr>
    </w:div>
    <w:div w:id="768159056">
      <w:bodyDiv w:val="1"/>
      <w:marLeft w:val="0"/>
      <w:marRight w:val="0"/>
      <w:marTop w:val="0"/>
      <w:marBottom w:val="0"/>
      <w:divBdr>
        <w:top w:val="none" w:sz="0" w:space="0" w:color="auto"/>
        <w:left w:val="none" w:sz="0" w:space="0" w:color="auto"/>
        <w:bottom w:val="none" w:sz="0" w:space="0" w:color="auto"/>
        <w:right w:val="none" w:sz="0" w:space="0" w:color="auto"/>
      </w:divBdr>
    </w:div>
    <w:div w:id="1450125295">
      <w:bodyDiv w:val="1"/>
      <w:marLeft w:val="0"/>
      <w:marRight w:val="0"/>
      <w:marTop w:val="0"/>
      <w:marBottom w:val="0"/>
      <w:divBdr>
        <w:top w:val="none" w:sz="0" w:space="0" w:color="auto"/>
        <w:left w:val="none" w:sz="0" w:space="0" w:color="auto"/>
        <w:bottom w:val="none" w:sz="0" w:space="0" w:color="auto"/>
        <w:right w:val="none" w:sz="0" w:space="0" w:color="auto"/>
      </w:divBdr>
      <w:divsChild>
        <w:div w:id="599067608">
          <w:marLeft w:val="0"/>
          <w:marRight w:val="0"/>
          <w:marTop w:val="0"/>
          <w:marBottom w:val="0"/>
          <w:divBdr>
            <w:top w:val="none" w:sz="0" w:space="0" w:color="auto"/>
            <w:left w:val="none" w:sz="0" w:space="0" w:color="auto"/>
            <w:bottom w:val="none" w:sz="0" w:space="0" w:color="auto"/>
            <w:right w:val="none" w:sz="0" w:space="0" w:color="auto"/>
          </w:divBdr>
          <w:divsChild>
            <w:div w:id="389160696">
              <w:marLeft w:val="0"/>
              <w:marRight w:val="0"/>
              <w:marTop w:val="0"/>
              <w:marBottom w:val="0"/>
              <w:divBdr>
                <w:top w:val="none" w:sz="0" w:space="0" w:color="auto"/>
                <w:left w:val="none" w:sz="0" w:space="0" w:color="auto"/>
                <w:bottom w:val="none" w:sz="0" w:space="0" w:color="auto"/>
                <w:right w:val="none" w:sz="0" w:space="0" w:color="auto"/>
              </w:divBdr>
              <w:divsChild>
                <w:div w:id="27681842">
                  <w:marLeft w:val="0"/>
                  <w:marRight w:val="0"/>
                  <w:marTop w:val="0"/>
                  <w:marBottom w:val="0"/>
                  <w:divBdr>
                    <w:top w:val="none" w:sz="0" w:space="0" w:color="auto"/>
                    <w:left w:val="none" w:sz="0" w:space="0" w:color="auto"/>
                    <w:bottom w:val="none" w:sz="0" w:space="0" w:color="auto"/>
                    <w:right w:val="none" w:sz="0" w:space="0" w:color="auto"/>
                  </w:divBdr>
                </w:div>
                <w:div w:id="20923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gro.com.co/html/i_portals/index.php?p_origin=internal&amp;p_name=content&amp;p_id=MI-243&amp;p_options=" TargetMode="External"/><Relationship Id="rId13" Type="http://schemas.openxmlformats.org/officeDocument/2006/relationships/hyperlink" Target="http://www.finagro.com.co/html/cache/HTML/SIS/YUCA/3854de%202005.pdf" TargetMode="External"/><Relationship Id="rId18" Type="http://schemas.openxmlformats.org/officeDocument/2006/relationships/hyperlink" Target="http://www.finagro.com.co/html/cache/HTML/SIS/YUCA/ALMIDONES%20DE%20SUCRE%20S.docx" TargetMode="External"/><Relationship Id="rId26" Type="http://schemas.openxmlformats.org/officeDocument/2006/relationships/hyperlink" Target="http://www.finagro.com.co/html/cache/HTML/SIS/YUCA/ficha%20tecnica%20yuca%20tai.pdf" TargetMode="External"/><Relationship Id="rId39" Type="http://schemas.openxmlformats.org/officeDocument/2006/relationships/hyperlink" Target="http://www.clayuca.org/" TargetMode="External"/><Relationship Id="rId3" Type="http://schemas.openxmlformats.org/officeDocument/2006/relationships/settings" Target="settings.xml"/><Relationship Id="rId21" Type="http://schemas.openxmlformats.org/officeDocument/2006/relationships/hyperlink" Target="http://www.finagro.com.co/html/cache/HTML/SIS/YUCA/IndustrialmedianoCA.pdf" TargetMode="External"/><Relationship Id="rId34" Type="http://schemas.openxmlformats.org/officeDocument/2006/relationships/hyperlink" Target="http://www.finagro.com.co/html/cache/HTML/SIS/New%20Folder/Tipo%20de%20productorFAG.doc"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inagro.com.co/html/i_portals/index.php?p_origin=internal&amp;p_name=content&amp;p_id=MI-243&amp;p_options=" TargetMode="External"/><Relationship Id="rId17" Type="http://schemas.openxmlformats.org/officeDocument/2006/relationships/hyperlink" Target="http://www.finagro.com.co/html/i_portals/index.php?p_origin=internal&amp;p_name=content&amp;p_id=MI-243&amp;p_options=" TargetMode="External"/><Relationship Id="rId25" Type="http://schemas.openxmlformats.org/officeDocument/2006/relationships/hyperlink" Target="http://www.finagro.com.co/html/cache/HTML/SIS/YUCA/IndustrialGrandeSANT.pdf" TargetMode="External"/><Relationship Id="rId33" Type="http://schemas.openxmlformats.org/officeDocument/2006/relationships/image" Target="media/image2.emf"/><Relationship Id="rId38" Type="http://schemas.openxmlformats.org/officeDocument/2006/relationships/hyperlink" Target="http://www.agrocadenas.gov.co/home.htm" TargetMode="External"/><Relationship Id="rId2" Type="http://schemas.openxmlformats.org/officeDocument/2006/relationships/styles" Target="styles.xml"/><Relationship Id="rId16" Type="http://schemas.openxmlformats.org/officeDocument/2006/relationships/hyperlink" Target="http://www.finagro.com.co/html/cache/HTML/SIS/YUCA/2008R0858.pdf" TargetMode="External"/><Relationship Id="rId20" Type="http://schemas.openxmlformats.org/officeDocument/2006/relationships/hyperlink" Target="http://www.finagro.com.co/html/cache/HTML/SIS/YUCA/consumomedianoCA.pdf" TargetMode="External"/><Relationship Id="rId29" Type="http://schemas.openxmlformats.org/officeDocument/2006/relationships/hyperlink" Target="http://www.finagro.com.co/html/i_portals/index.php?p_origin=internal&amp;p_name=content&amp;p_id=MI-243&amp;p_options=" TargetMode="External"/><Relationship Id="rId41" Type="http://schemas.openxmlformats.org/officeDocument/2006/relationships/hyperlink" Target="http://www.ciat.cgiar.org/" TargetMode="External"/><Relationship Id="rId1" Type="http://schemas.openxmlformats.org/officeDocument/2006/relationships/numbering" Target="numbering.xml"/><Relationship Id="rId6" Type="http://schemas.openxmlformats.org/officeDocument/2006/relationships/hyperlink" Target="http://www.google.com.co/imgres?q=yuca&amp;start=97&amp;num=10&amp;hl=es-419&amp;tbo=d&amp;biw=1280&amp;bih=822&amp;tbm=isch&amp;tbnid=dx41pMpVXe7UAM:&amp;imgrefurl=http://primicias24.com/salud/yuca-propiedades-y-beneficios/&amp;docid=22fGuWgUhHrwsM&amp;imgurl=http://primicias24.com/wp-content/uploads/2012/12/yuca_M.jpg&amp;w=300&amp;h=269&amp;ei=AWP9UJmtHIyp0AGXoYGgDQ&amp;zoom=1&amp;iact=hc&amp;vpx=2&amp;vpy=332&amp;dur=79&amp;hovh=213&amp;hovw=237&amp;tx=109&amp;ty=77&amp;sig=114771863623653857734&amp;page=4&amp;tbnh=147&amp;tbnw=164&amp;ndsp=38&amp;ved=1t:429,r:21,s:100,i:67" TargetMode="External"/><Relationship Id="rId11" Type="http://schemas.openxmlformats.org/officeDocument/2006/relationships/hyperlink" Target="http://www.finagro.com.co/html/i_portals/index.php?p_origin=internal&amp;p_name=content&amp;p_id=MI-243&amp;p_options=" TargetMode="External"/><Relationship Id="rId24" Type="http://schemas.openxmlformats.org/officeDocument/2006/relationships/hyperlink" Target="http://www.finagro.com.co/html/cache/HTML/SIS/YUCA/Industria-medianoSANT.pdf" TargetMode="External"/><Relationship Id="rId32" Type="http://schemas.openxmlformats.org/officeDocument/2006/relationships/hyperlink" Target="http://www.finagro.com.co/html/cache/HTML/SIS/YUCA/capital.xls" TargetMode="External"/><Relationship Id="rId37" Type="http://schemas.openxmlformats.org/officeDocument/2006/relationships/hyperlink" Target="http://www.finagro.com.co/html/i_portals/index.php?p_origin=internal&amp;p_name=content&amp;p_id=MI-243&amp;p_options=" TargetMode="External"/><Relationship Id="rId40" Type="http://schemas.openxmlformats.org/officeDocument/2006/relationships/hyperlink" Target="http://www.infoagro.com/hortalizas/yuca.htm" TargetMode="External"/><Relationship Id="rId5" Type="http://schemas.openxmlformats.org/officeDocument/2006/relationships/hyperlink" Target="http://www.finagro.com.co/html/i_portals/index.php?p_origin=internal&amp;p_name=content&amp;p_id=MI-176&amp;p_options=" TargetMode="External"/><Relationship Id="rId15" Type="http://schemas.openxmlformats.org/officeDocument/2006/relationships/hyperlink" Target="http://www.finagro.com.co/html/cache/HTML/SIS/YUCA/3856de2005.pdf" TargetMode="External"/><Relationship Id="rId23" Type="http://schemas.openxmlformats.org/officeDocument/2006/relationships/hyperlink" Target="http://www.finagro.com.co/html/cache/HTML/SIS/YUCA/onsumopequeSANT.pdf" TargetMode="External"/><Relationship Id="rId28" Type="http://schemas.openxmlformats.org/officeDocument/2006/relationships/hyperlink" Target="http://almidonesdesucre.com.co/contacto.html?view=alfcontact" TargetMode="External"/><Relationship Id="rId36" Type="http://schemas.openxmlformats.org/officeDocument/2006/relationships/hyperlink" Target="http://www.finagro.com.co/html/i_portals/index.php?p_origin=internal&amp;p_name=content&amp;p_id=MI-186&amp;p_options=" TargetMode="External"/><Relationship Id="rId10" Type="http://schemas.openxmlformats.org/officeDocument/2006/relationships/hyperlink" Target="http://www.corpoica.org.co/siembra/GestionInnovacion2.aspx" TargetMode="External"/><Relationship Id="rId19" Type="http://schemas.openxmlformats.org/officeDocument/2006/relationships/hyperlink" Target="http://www.finagro.com.co/html/cache/HTML/SIS/YUCA/consumopequeCA.pdf" TargetMode="External"/><Relationship Id="rId31" Type="http://schemas.openxmlformats.org/officeDocument/2006/relationships/hyperlink" Target="http://www.finagro.com.co/html/cache/HTML/SIS/ADR/2013/ANEXO_CAPITULO_1_ANEXO_3_CUADROS_1.1_AL_1.5.xls" TargetMode="External"/><Relationship Id="rId4" Type="http://schemas.openxmlformats.org/officeDocument/2006/relationships/webSettings" Target="webSettings.xml"/><Relationship Id="rId9" Type="http://schemas.openxmlformats.org/officeDocument/2006/relationships/hyperlink" Target="http://www.finagro.com.co/html/cache/HTML/SIS/ADR/2012/Cadenas%20productivas.docx" TargetMode="External"/><Relationship Id="rId14" Type="http://schemas.openxmlformats.org/officeDocument/2006/relationships/hyperlink" Target="http://www.finagro.com.co/html/cache/HTML/SIS/YUCA/3855de2005.pdf" TargetMode="External"/><Relationship Id="rId22" Type="http://schemas.openxmlformats.org/officeDocument/2006/relationships/hyperlink" Target="http://www.finagro.com.co/html/cache/HTML/SIS/YUCA/IndustrialgrandeCA.pdf" TargetMode="External"/><Relationship Id="rId27" Type="http://schemas.openxmlformats.org/officeDocument/2006/relationships/hyperlink" Target="http://www.finagro.com.co/html/cache/HTML/SIS/YUCA/TABLA%20DE%20PRECIOS%20DE%20YUCA%20COSECHA%202012.docx" TargetMode="External"/><Relationship Id="rId30" Type="http://schemas.openxmlformats.org/officeDocument/2006/relationships/hyperlink" Target="http://www.finagro.com.co/html/i_portals/index.php?p_origin=internal&amp;p_name=content&amp;p_id=MI-243&amp;p_options=" TargetMode="External"/><Relationship Id="rId35" Type="http://schemas.openxmlformats.org/officeDocument/2006/relationships/hyperlink" Target="http://www.finagro.com.co/html/cache/manual/SIN-MAN-001_MANUAL_DE_SERVICIOS_DE_FINAGRO_CAP_4.doc"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18</Pages>
  <Words>4620</Words>
  <Characters>25410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mhernandez</dc:creator>
  <cp:lastModifiedBy>mhernandez</cp:lastModifiedBy>
  <cp:revision>7</cp:revision>
  <cp:lastPrinted>2013-01-21T16:19:00Z</cp:lastPrinted>
  <dcterms:created xsi:type="dcterms:W3CDTF">2013-01-21T15:54:00Z</dcterms:created>
  <dcterms:modified xsi:type="dcterms:W3CDTF">2013-01-21T20:25:00Z</dcterms:modified>
</cp:coreProperties>
</file>