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0DB" w:rsidRPr="00E62EF1" w:rsidRDefault="005900DB" w:rsidP="005900DB">
      <w:pPr>
        <w:spacing w:after="240"/>
        <w:jc w:val="center"/>
        <w:rPr>
          <w:rFonts w:ascii="Verdana" w:hAnsi="Verdana" w:cs="Tahoma"/>
          <w:b/>
        </w:rPr>
      </w:pPr>
      <w:bookmarkStart w:id="0" w:name="MUNDO"/>
      <w:bookmarkEnd w:id="0"/>
      <w:r w:rsidRPr="00E62EF1">
        <w:rPr>
          <w:rFonts w:ascii="Verdana" w:hAnsi="Verdana" w:cs="Tahoma"/>
          <w:b/>
        </w:rPr>
        <w:t>INDICE</w:t>
      </w:r>
    </w:p>
    <w:p w:rsidR="005900DB" w:rsidRPr="00927167" w:rsidRDefault="005900DB" w:rsidP="005900DB">
      <w:pPr>
        <w:spacing w:after="240"/>
        <w:ind w:left="360"/>
        <w:rPr>
          <w:rStyle w:val="Textoennegrita"/>
          <w:rFonts w:ascii="Verdana" w:hAnsi="Verdana" w:cs="Tahoma"/>
        </w:rPr>
      </w:pPr>
      <w:r w:rsidRPr="002F4CA6">
        <w:rPr>
          <w:rFonts w:ascii="Verdana" w:hAnsi="Verdana" w:cs="Tahoma"/>
        </w:rPr>
        <w:t xml:space="preserve">1. </w:t>
      </w:r>
      <w:hyperlink r:id="rId6" w:anchor="MUNDO" w:history="1">
        <w:r w:rsidRPr="002F4CA6">
          <w:rPr>
            <w:rStyle w:val="Textoennegrita"/>
            <w:rFonts w:ascii="Verdana" w:hAnsi="Verdana" w:cs="Tahoma"/>
          </w:rPr>
          <w:t>LA PAPA EN EL MUNDO</w:t>
        </w:r>
        <w:r w:rsidRPr="002F4CA6">
          <w:rPr>
            <w:rFonts w:ascii="Verdana" w:hAnsi="Verdana" w:cs="Tahoma"/>
            <w:b/>
            <w:bCs/>
          </w:rPr>
          <w:br/>
        </w:r>
      </w:hyperlink>
      <w:r w:rsidRPr="00927167">
        <w:rPr>
          <w:rFonts w:ascii="Verdana" w:hAnsi="Verdana" w:cs="Tahoma"/>
          <w:b/>
          <w:bCs/>
        </w:rPr>
        <w:br/>
      </w:r>
      <w:r w:rsidRPr="00927167">
        <w:rPr>
          <w:rStyle w:val="Textoennegrita"/>
          <w:rFonts w:ascii="Verdana" w:hAnsi="Verdana" w:cs="Tahoma"/>
        </w:rPr>
        <w:t>2</w:t>
      </w:r>
      <w:r>
        <w:rPr>
          <w:rStyle w:val="Textoennegrita"/>
          <w:rFonts w:ascii="Verdana" w:hAnsi="Verdana" w:cs="Tahoma"/>
        </w:rPr>
        <w:t xml:space="preserve">. LA PAPA </w:t>
      </w:r>
      <w:r w:rsidRPr="005900DB">
        <w:rPr>
          <w:rFonts w:ascii="Verdana" w:hAnsi="Verdana" w:cs="Tahoma"/>
          <w:b/>
          <w:bCs/>
        </w:rPr>
        <w:t xml:space="preserve"> EN COLOMBIA</w:t>
      </w:r>
    </w:p>
    <w:p w:rsidR="005900DB" w:rsidRPr="00927167" w:rsidRDefault="005900DB" w:rsidP="005900DB">
      <w:pPr>
        <w:spacing w:after="240"/>
        <w:ind w:left="360"/>
        <w:rPr>
          <w:rStyle w:val="Textoennegrita"/>
          <w:rFonts w:ascii="Verdana" w:hAnsi="Verdana" w:cs="Tahoma"/>
        </w:rPr>
      </w:pPr>
      <w:r w:rsidRPr="00927167">
        <w:rPr>
          <w:rStyle w:val="Textoennegrita"/>
          <w:rFonts w:ascii="Verdana" w:hAnsi="Verdana" w:cs="Tahoma"/>
        </w:rPr>
        <w:t xml:space="preserve">3. </w:t>
      </w:r>
      <w:r w:rsidRPr="005900DB">
        <w:rPr>
          <w:rFonts w:ascii="Verdana" w:hAnsi="Verdana" w:cs="Tahoma"/>
          <w:b/>
          <w:bCs/>
        </w:rPr>
        <w:t>PRODUCCIÓN Y ZONAS DE PRODUCCIÓN</w:t>
      </w:r>
      <w:r w:rsidRPr="00927167">
        <w:rPr>
          <w:rFonts w:ascii="Verdana" w:hAnsi="Verdana" w:cs="Tahoma"/>
          <w:b/>
          <w:bCs/>
        </w:rPr>
        <w:br/>
      </w:r>
      <w:r w:rsidRPr="00927167">
        <w:rPr>
          <w:rFonts w:ascii="Verdana" w:hAnsi="Verdana" w:cs="Tahoma"/>
        </w:rPr>
        <w:br/>
      </w:r>
      <w:r w:rsidRPr="00927167">
        <w:rPr>
          <w:rStyle w:val="Textoennegrita"/>
          <w:rFonts w:ascii="Verdana" w:hAnsi="Verdana" w:cs="Tahoma"/>
        </w:rPr>
        <w:t xml:space="preserve">4. </w:t>
      </w:r>
      <w:r w:rsidRPr="005900DB">
        <w:rPr>
          <w:rFonts w:ascii="Verdana" w:hAnsi="Verdana" w:cs="Tahoma"/>
          <w:b/>
          <w:bCs/>
        </w:rPr>
        <w:t>NORMATIVIDAD DE LA ACTIVIDAD PRODUCTIVA</w:t>
      </w:r>
      <w:r w:rsidRPr="00927167">
        <w:rPr>
          <w:rFonts w:ascii="Verdana" w:hAnsi="Verdana" w:cs="Tahoma"/>
          <w:b/>
          <w:bCs/>
          <w:u w:val="single"/>
        </w:rPr>
        <w:br/>
      </w:r>
      <w:r w:rsidRPr="00927167">
        <w:rPr>
          <w:rFonts w:ascii="Verdana" w:hAnsi="Verdana" w:cs="Tahoma"/>
          <w:b/>
          <w:bCs/>
        </w:rPr>
        <w:br/>
      </w:r>
      <w:r w:rsidRPr="00927167">
        <w:rPr>
          <w:rStyle w:val="Textoennegrita"/>
          <w:rFonts w:ascii="Verdana" w:hAnsi="Verdana" w:cs="Tahoma"/>
        </w:rPr>
        <w:t xml:space="preserve">5. </w:t>
      </w:r>
      <w:r w:rsidRPr="005900DB">
        <w:rPr>
          <w:rFonts w:ascii="Verdana" w:hAnsi="Verdana" w:cs="Tahoma"/>
          <w:b/>
          <w:bCs/>
        </w:rPr>
        <w:t>COSTOS DE PRODUCCION POR HECTAREA</w:t>
      </w:r>
    </w:p>
    <w:p w:rsidR="005900DB" w:rsidRPr="00927167" w:rsidRDefault="005900DB" w:rsidP="005900DB">
      <w:pPr>
        <w:spacing w:after="240"/>
        <w:ind w:left="360"/>
        <w:rPr>
          <w:rStyle w:val="Textoennegrita"/>
          <w:rFonts w:ascii="Verdana" w:hAnsi="Verdana" w:cs="Tahoma"/>
        </w:rPr>
      </w:pPr>
      <w:r w:rsidRPr="00927167">
        <w:rPr>
          <w:rStyle w:val="Textoennegrita"/>
          <w:rFonts w:ascii="Verdana" w:hAnsi="Verdana" w:cs="Tahoma"/>
        </w:rPr>
        <w:t xml:space="preserve">6. </w:t>
      </w:r>
      <w:hyperlink r:id="rId7" w:anchor="PRECIO" w:history="1"/>
      <w:r w:rsidRPr="002F4CA6">
        <w:rPr>
          <w:rStyle w:val="Textoennegrita"/>
          <w:rFonts w:ascii="Verdana" w:hAnsi="Verdana" w:cs="Tahoma"/>
        </w:rPr>
        <w:t>PRECIO</w:t>
      </w:r>
      <w:r w:rsidRPr="002F4CA6">
        <w:rPr>
          <w:rStyle w:val="Textoennegrita"/>
        </w:rPr>
        <w:br/>
      </w:r>
      <w:r w:rsidRPr="00927167">
        <w:rPr>
          <w:rFonts w:ascii="Verdana" w:hAnsi="Verdana" w:cs="Tahoma"/>
        </w:rPr>
        <w:br/>
      </w:r>
      <w:r w:rsidRPr="00927167">
        <w:rPr>
          <w:rStyle w:val="Textoennegrita"/>
          <w:rFonts w:ascii="Verdana" w:hAnsi="Verdana" w:cs="Tahoma"/>
        </w:rPr>
        <w:t>7. COMERCIALIZACION</w:t>
      </w:r>
    </w:p>
    <w:p w:rsidR="005900DB" w:rsidRPr="00927167" w:rsidRDefault="005900DB" w:rsidP="005900DB">
      <w:pPr>
        <w:spacing w:after="240"/>
        <w:ind w:left="360"/>
        <w:rPr>
          <w:rFonts w:ascii="Verdana" w:hAnsi="Verdana" w:cs="Tahoma"/>
        </w:rPr>
      </w:pPr>
      <w:r w:rsidRPr="00927167">
        <w:rPr>
          <w:rStyle w:val="Textoennegrita"/>
          <w:rFonts w:ascii="Verdana" w:hAnsi="Verdana" w:cs="Tahoma"/>
        </w:rPr>
        <w:t xml:space="preserve">8. </w:t>
      </w:r>
      <w:r w:rsidRPr="005900DB">
        <w:rPr>
          <w:rFonts w:ascii="Verdana" w:hAnsi="Verdana" w:cs="Tahoma"/>
          <w:b/>
          <w:bCs/>
        </w:rPr>
        <w:t>SUBSIDIOS E INCENTIVOS OTORGADOS A LOS PRODUCTORES</w:t>
      </w:r>
      <w:r w:rsidRPr="00927167">
        <w:rPr>
          <w:rFonts w:ascii="Verdana" w:hAnsi="Verdana" w:cs="Tahoma"/>
          <w:b/>
          <w:bCs/>
          <w:u w:val="single"/>
        </w:rPr>
        <w:br/>
      </w:r>
      <w:r w:rsidRPr="00927167">
        <w:rPr>
          <w:rFonts w:ascii="Verdana" w:hAnsi="Verdana" w:cs="Tahoma"/>
          <w:b/>
          <w:bCs/>
        </w:rPr>
        <w:br/>
      </w:r>
      <w:r w:rsidRPr="00927167">
        <w:rPr>
          <w:rStyle w:val="Textoennegrita"/>
          <w:rFonts w:ascii="Verdana" w:hAnsi="Verdana" w:cs="Tahoma"/>
        </w:rPr>
        <w:t xml:space="preserve">9. </w:t>
      </w:r>
      <w:hyperlink r:id="rId8" w:anchor="FINAGRO" w:history="1"/>
      <w:r w:rsidRPr="005900DB">
        <w:rPr>
          <w:rFonts w:ascii="Verdana" w:hAnsi="Verdana" w:cs="Tahoma"/>
          <w:b/>
          <w:bCs/>
        </w:rPr>
        <w:t>PRODUCTOS SERVICIOS E INCENTIVOS - FINAGRO</w:t>
      </w:r>
      <w:r w:rsidRPr="00927167">
        <w:rPr>
          <w:rFonts w:ascii="Verdana" w:hAnsi="Verdana" w:cs="Tahoma"/>
          <w:b/>
          <w:bCs/>
          <w:u w:val="single"/>
        </w:rPr>
        <w:br/>
      </w:r>
      <w:r w:rsidRPr="00927167">
        <w:rPr>
          <w:rFonts w:ascii="Verdana" w:hAnsi="Verdana" w:cs="Tahoma"/>
          <w:b/>
          <w:bCs/>
        </w:rPr>
        <w:br/>
      </w:r>
      <w:r w:rsidRPr="00927167">
        <w:rPr>
          <w:rStyle w:val="Textoennegrita"/>
          <w:rFonts w:ascii="Verdana" w:hAnsi="Verdana" w:cs="Tahoma"/>
        </w:rPr>
        <w:t>10.</w:t>
      </w:r>
      <w:r w:rsidRPr="005900DB">
        <w:rPr>
          <w:rFonts w:ascii="Verdana" w:hAnsi="Verdana" w:cs="Tahoma"/>
          <w:b/>
          <w:bCs/>
        </w:rPr>
        <w:t>ESTADISTICAS DE CREDITO - FINAGRO</w:t>
      </w:r>
      <w:r w:rsidRPr="00927167">
        <w:rPr>
          <w:rFonts w:ascii="Verdana" w:hAnsi="Verdana" w:cs="Tahoma"/>
        </w:rPr>
        <w:br/>
      </w:r>
      <w:r w:rsidRPr="00927167">
        <w:rPr>
          <w:rFonts w:ascii="Verdana" w:hAnsi="Verdana" w:cs="Tahoma"/>
          <w:b/>
          <w:bCs/>
        </w:rPr>
        <w:br/>
      </w:r>
      <w:r w:rsidRPr="005900DB">
        <w:rPr>
          <w:rFonts w:ascii="Verdana" w:hAnsi="Verdana" w:cs="Tahoma"/>
          <w:b/>
          <w:bCs/>
        </w:rPr>
        <w:t xml:space="preserve">FUENTES </w:t>
      </w:r>
    </w:p>
    <w:p w:rsidR="005900DB" w:rsidRDefault="005900DB" w:rsidP="00AB3EF0">
      <w:pPr>
        <w:spacing w:before="100" w:beforeAutospacing="1" w:after="100" w:afterAutospacing="1" w:line="240" w:lineRule="auto"/>
        <w:jc w:val="center"/>
        <w:rPr>
          <w:rFonts w:ascii="Verdana" w:eastAsia="Times New Roman" w:hAnsi="Verdana" w:cs="Tahoma"/>
          <w:b/>
          <w:bCs/>
          <w:lang w:eastAsia="es-CO"/>
        </w:rPr>
      </w:pPr>
    </w:p>
    <w:p w:rsidR="005900DB" w:rsidRDefault="005900DB" w:rsidP="00AB3EF0">
      <w:pPr>
        <w:spacing w:before="100" w:beforeAutospacing="1" w:after="100" w:afterAutospacing="1" w:line="240" w:lineRule="auto"/>
        <w:jc w:val="center"/>
        <w:rPr>
          <w:rFonts w:ascii="Verdana" w:eastAsia="Times New Roman" w:hAnsi="Verdana" w:cs="Tahoma"/>
          <w:b/>
          <w:bCs/>
          <w:lang w:eastAsia="es-CO"/>
        </w:rPr>
      </w:pPr>
    </w:p>
    <w:p w:rsidR="005900DB" w:rsidRDefault="005900DB" w:rsidP="00AB3EF0">
      <w:pPr>
        <w:spacing w:before="100" w:beforeAutospacing="1" w:after="100" w:afterAutospacing="1" w:line="240" w:lineRule="auto"/>
        <w:jc w:val="center"/>
        <w:rPr>
          <w:rFonts w:ascii="Verdana" w:eastAsia="Times New Roman" w:hAnsi="Verdana" w:cs="Tahoma"/>
          <w:b/>
          <w:bCs/>
          <w:lang w:eastAsia="es-CO"/>
        </w:rPr>
      </w:pPr>
    </w:p>
    <w:p w:rsidR="005900DB" w:rsidRDefault="005900DB" w:rsidP="00AB3EF0">
      <w:pPr>
        <w:spacing w:before="100" w:beforeAutospacing="1" w:after="100" w:afterAutospacing="1" w:line="240" w:lineRule="auto"/>
        <w:jc w:val="center"/>
        <w:rPr>
          <w:rFonts w:ascii="Verdana" w:eastAsia="Times New Roman" w:hAnsi="Verdana" w:cs="Tahoma"/>
          <w:b/>
          <w:bCs/>
          <w:lang w:eastAsia="es-CO"/>
        </w:rPr>
      </w:pPr>
    </w:p>
    <w:p w:rsidR="005900DB" w:rsidRDefault="005900DB" w:rsidP="00AB3EF0">
      <w:pPr>
        <w:spacing w:before="100" w:beforeAutospacing="1" w:after="100" w:afterAutospacing="1" w:line="240" w:lineRule="auto"/>
        <w:jc w:val="center"/>
        <w:rPr>
          <w:rFonts w:ascii="Verdana" w:eastAsia="Times New Roman" w:hAnsi="Verdana" w:cs="Tahoma"/>
          <w:b/>
          <w:bCs/>
          <w:lang w:eastAsia="es-CO"/>
        </w:rPr>
      </w:pPr>
    </w:p>
    <w:p w:rsidR="005900DB" w:rsidRDefault="005900DB" w:rsidP="00AB3EF0">
      <w:pPr>
        <w:spacing w:before="100" w:beforeAutospacing="1" w:after="100" w:afterAutospacing="1" w:line="240" w:lineRule="auto"/>
        <w:jc w:val="center"/>
        <w:rPr>
          <w:rFonts w:ascii="Verdana" w:eastAsia="Times New Roman" w:hAnsi="Verdana" w:cs="Tahoma"/>
          <w:b/>
          <w:bCs/>
          <w:lang w:eastAsia="es-CO"/>
        </w:rPr>
      </w:pPr>
    </w:p>
    <w:p w:rsidR="005900DB" w:rsidRDefault="005900DB" w:rsidP="00AB3EF0">
      <w:pPr>
        <w:spacing w:before="100" w:beforeAutospacing="1" w:after="100" w:afterAutospacing="1" w:line="240" w:lineRule="auto"/>
        <w:jc w:val="center"/>
        <w:rPr>
          <w:rFonts w:ascii="Verdana" w:eastAsia="Times New Roman" w:hAnsi="Verdana" w:cs="Tahoma"/>
          <w:b/>
          <w:bCs/>
          <w:lang w:eastAsia="es-CO"/>
        </w:rPr>
      </w:pPr>
    </w:p>
    <w:p w:rsidR="005900DB" w:rsidRDefault="005900DB" w:rsidP="00AB3EF0">
      <w:pPr>
        <w:spacing w:before="100" w:beforeAutospacing="1" w:after="100" w:afterAutospacing="1" w:line="240" w:lineRule="auto"/>
        <w:jc w:val="center"/>
        <w:rPr>
          <w:rFonts w:ascii="Verdana" w:eastAsia="Times New Roman" w:hAnsi="Verdana" w:cs="Tahoma"/>
          <w:b/>
          <w:bCs/>
          <w:lang w:eastAsia="es-CO"/>
        </w:rPr>
      </w:pPr>
    </w:p>
    <w:p w:rsidR="005900DB" w:rsidRDefault="005900DB" w:rsidP="00AB3EF0">
      <w:pPr>
        <w:spacing w:before="100" w:beforeAutospacing="1" w:after="100" w:afterAutospacing="1" w:line="240" w:lineRule="auto"/>
        <w:jc w:val="center"/>
        <w:rPr>
          <w:rFonts w:ascii="Verdana" w:eastAsia="Times New Roman" w:hAnsi="Verdana" w:cs="Tahoma"/>
          <w:b/>
          <w:bCs/>
          <w:lang w:eastAsia="es-CO"/>
        </w:rPr>
      </w:pPr>
    </w:p>
    <w:p w:rsidR="005900DB" w:rsidRDefault="005900DB" w:rsidP="00AB3EF0">
      <w:pPr>
        <w:spacing w:before="100" w:beforeAutospacing="1" w:after="100" w:afterAutospacing="1" w:line="240" w:lineRule="auto"/>
        <w:jc w:val="center"/>
        <w:rPr>
          <w:rFonts w:ascii="Verdana" w:eastAsia="Times New Roman" w:hAnsi="Verdana" w:cs="Tahoma"/>
          <w:b/>
          <w:bCs/>
          <w:lang w:eastAsia="es-CO"/>
        </w:rPr>
      </w:pPr>
    </w:p>
    <w:p w:rsidR="005900DB" w:rsidRDefault="005900DB" w:rsidP="00AB3EF0">
      <w:pPr>
        <w:spacing w:before="100" w:beforeAutospacing="1" w:after="100" w:afterAutospacing="1" w:line="240" w:lineRule="auto"/>
        <w:jc w:val="center"/>
        <w:rPr>
          <w:rFonts w:ascii="Verdana" w:eastAsia="Times New Roman" w:hAnsi="Verdana" w:cs="Tahoma"/>
          <w:b/>
          <w:bCs/>
          <w:lang w:eastAsia="es-CO"/>
        </w:rPr>
      </w:pPr>
    </w:p>
    <w:p w:rsidR="005900DB" w:rsidRDefault="005900DB" w:rsidP="00AB3EF0">
      <w:pPr>
        <w:spacing w:before="100" w:beforeAutospacing="1" w:after="100" w:afterAutospacing="1" w:line="240" w:lineRule="auto"/>
        <w:jc w:val="center"/>
        <w:rPr>
          <w:rFonts w:ascii="Verdana" w:eastAsia="Times New Roman" w:hAnsi="Verdana" w:cs="Tahoma"/>
          <w:b/>
          <w:bCs/>
          <w:lang w:eastAsia="es-CO"/>
        </w:rPr>
      </w:pPr>
    </w:p>
    <w:p w:rsidR="00EC1206" w:rsidRPr="00EC1206" w:rsidRDefault="00EC1206" w:rsidP="00AB3EF0">
      <w:pPr>
        <w:spacing w:before="100" w:beforeAutospacing="1" w:after="100" w:afterAutospacing="1" w:line="240" w:lineRule="auto"/>
        <w:jc w:val="center"/>
        <w:rPr>
          <w:rFonts w:ascii="Verdana" w:eastAsia="Times New Roman" w:hAnsi="Verdana" w:cs="Tahoma"/>
          <w:lang w:eastAsia="es-CO"/>
        </w:rPr>
      </w:pPr>
      <w:r w:rsidRPr="00EC1206">
        <w:rPr>
          <w:rFonts w:ascii="Verdana" w:eastAsia="Times New Roman" w:hAnsi="Verdana" w:cs="Tahoma"/>
          <w:b/>
          <w:bCs/>
          <w:lang w:eastAsia="es-CO"/>
        </w:rPr>
        <w:t>1.  LA PAPA EN EL MUNDO</w:t>
      </w:r>
    </w:p>
    <w:p w:rsidR="00EC1206" w:rsidRPr="00EC1206" w:rsidRDefault="00EC1206" w:rsidP="00AB3EF0">
      <w:pPr>
        <w:spacing w:after="0" w:line="240" w:lineRule="auto"/>
        <w:jc w:val="center"/>
        <w:rPr>
          <w:rFonts w:ascii="Verdana" w:eastAsia="Times New Roman" w:hAnsi="Verdana" w:cs="Tahoma"/>
          <w:lang w:eastAsia="es-CO"/>
        </w:rPr>
      </w:pPr>
      <w:r w:rsidRPr="00EC1206">
        <w:rPr>
          <w:rFonts w:ascii="Verdana" w:eastAsia="Times New Roman" w:hAnsi="Verdana" w:cs="Tahoma"/>
          <w:noProof/>
          <w:lang w:eastAsia="es-CO"/>
        </w:rPr>
        <w:drawing>
          <wp:inline distT="0" distB="0" distL="0" distR="0">
            <wp:extent cx="1257300" cy="1143000"/>
            <wp:effectExtent l="19050" t="0" r="0" b="0"/>
            <wp:docPr id="1" name="Imagen 1" descr="http://t0.gstatic.com/images?q=tbn:FNpMItV_XWjR7M:http://gua30.files.wordpress.com/2008/05/pa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FNpMItV_XWjR7M:http://gua30.files.wordpress.com/2008/05/papa.jpg"/>
                    <pic:cNvPicPr>
                      <a:picLocks noChangeAspect="1" noChangeArrowheads="1"/>
                    </pic:cNvPicPr>
                  </pic:nvPicPr>
                  <pic:blipFill>
                    <a:blip r:embed="rId9" cstate="print"/>
                    <a:srcRect/>
                    <a:stretch>
                      <a:fillRect/>
                    </a:stretch>
                  </pic:blipFill>
                  <pic:spPr bwMode="auto">
                    <a:xfrm>
                      <a:off x="0" y="0"/>
                      <a:ext cx="1257300" cy="1143000"/>
                    </a:xfrm>
                    <a:prstGeom prst="rect">
                      <a:avLst/>
                    </a:prstGeom>
                    <a:noFill/>
                    <a:ln w="9525">
                      <a:noFill/>
                      <a:miter lim="800000"/>
                      <a:headEnd/>
                      <a:tailEnd/>
                    </a:ln>
                  </pic:spPr>
                </pic:pic>
              </a:graphicData>
            </a:graphic>
          </wp:inline>
        </w:drawing>
      </w:r>
    </w:p>
    <w:p w:rsidR="00AB3EF0" w:rsidRDefault="00EC1206" w:rsidP="00AB3EF0">
      <w:pPr>
        <w:spacing w:after="0" w:line="240" w:lineRule="auto"/>
        <w:jc w:val="both"/>
        <w:rPr>
          <w:rFonts w:ascii="Verdana" w:eastAsia="Times New Roman" w:hAnsi="Verdana" w:cs="Tahoma"/>
          <w:lang w:eastAsia="es-CO"/>
        </w:rPr>
      </w:pPr>
      <w:r w:rsidRPr="00EC1206">
        <w:rPr>
          <w:rFonts w:ascii="Verdana" w:eastAsia="Times New Roman" w:hAnsi="Verdana" w:cs="Tahoma"/>
          <w:lang w:eastAsia="es-CO"/>
        </w:rPr>
        <w:br/>
        <w:t xml:space="preserve">La cuna de la papa está en América del Sur, pero esta región tiene el nivel más bajo de producción de papa, de menos de 16 millones de toneladas en 2007. </w:t>
      </w:r>
    </w:p>
    <w:p w:rsidR="00AB3EF0" w:rsidRDefault="00AB3EF0" w:rsidP="00AB3EF0">
      <w:pPr>
        <w:spacing w:after="0" w:line="240" w:lineRule="auto"/>
        <w:jc w:val="both"/>
        <w:rPr>
          <w:rFonts w:ascii="Verdana" w:eastAsia="Times New Roman" w:hAnsi="Verdana" w:cs="Tahoma"/>
          <w:lang w:eastAsia="es-CO"/>
        </w:rPr>
      </w:pPr>
    </w:p>
    <w:p w:rsidR="00EC1206" w:rsidRPr="00EC1206" w:rsidRDefault="00EC1206" w:rsidP="00AB3EF0">
      <w:pPr>
        <w:spacing w:after="0" w:line="240" w:lineRule="auto"/>
        <w:jc w:val="both"/>
        <w:rPr>
          <w:rFonts w:ascii="Verdana" w:eastAsia="Times New Roman" w:hAnsi="Verdana" w:cs="Tahoma"/>
          <w:lang w:eastAsia="es-CO"/>
        </w:rPr>
      </w:pPr>
      <w:r w:rsidRPr="00EC1206">
        <w:rPr>
          <w:rFonts w:ascii="Verdana" w:eastAsia="Times New Roman" w:hAnsi="Verdana" w:cs="Tahoma"/>
          <w:lang w:eastAsia="es-CO"/>
        </w:rPr>
        <w:t xml:space="preserve">Para la mayoría de los pequeños campesinos de la región andina la papa sigue siendo un cultivo tradicional, y se cultiva con otras especies de papa desconocidas en el resto del mundo. En otros países, como Argentina, Brasil, Colombia y México, está aumentando la producción comercial a gran escala de </w:t>
      </w:r>
      <w:proofErr w:type="spellStart"/>
      <w:r w:rsidRPr="00EC1206">
        <w:rPr>
          <w:rFonts w:ascii="Verdana" w:eastAsia="Times New Roman" w:hAnsi="Verdana" w:cs="Tahoma"/>
          <w:i/>
          <w:iCs/>
          <w:lang w:eastAsia="es-CO"/>
        </w:rPr>
        <w:t>Solanum</w:t>
      </w:r>
      <w:proofErr w:type="spellEnd"/>
      <w:r w:rsidRPr="00EC1206">
        <w:rPr>
          <w:rFonts w:ascii="Verdana" w:eastAsia="Times New Roman" w:hAnsi="Verdana" w:cs="Tahoma"/>
          <w:i/>
          <w:iCs/>
          <w:lang w:eastAsia="es-CO"/>
        </w:rPr>
        <w:t xml:space="preserve"> </w:t>
      </w:r>
      <w:proofErr w:type="spellStart"/>
      <w:r w:rsidRPr="00EC1206">
        <w:rPr>
          <w:rFonts w:ascii="Verdana" w:eastAsia="Times New Roman" w:hAnsi="Verdana" w:cs="Tahoma"/>
          <w:i/>
          <w:iCs/>
          <w:lang w:eastAsia="es-CO"/>
        </w:rPr>
        <w:t>tuberosum</w:t>
      </w:r>
      <w:proofErr w:type="spellEnd"/>
    </w:p>
    <w:p w:rsidR="00EC1206" w:rsidRPr="00EC1206" w:rsidRDefault="00EC1206" w:rsidP="00AB3EF0">
      <w:pPr>
        <w:spacing w:after="240" w:line="240" w:lineRule="auto"/>
        <w:jc w:val="both"/>
        <w:rPr>
          <w:rFonts w:ascii="Verdana" w:eastAsia="Times New Roman" w:hAnsi="Verdana" w:cs="Tahoma"/>
          <w:lang w:eastAsia="es-CO"/>
        </w:rPr>
      </w:pPr>
      <w:r w:rsidRPr="00EC1206">
        <w:rPr>
          <w:rFonts w:ascii="Verdana" w:eastAsia="Times New Roman" w:hAnsi="Verdana" w:cs="Tahoma"/>
          <w:lang w:eastAsia="es-CO"/>
        </w:rPr>
        <w:br/>
      </w:r>
      <w:r w:rsidRPr="00EC1206">
        <w:rPr>
          <w:rFonts w:ascii="Verdana" w:eastAsia="Times New Roman" w:hAnsi="Verdana" w:cs="Tahoma"/>
          <w:lang w:eastAsia="es-CO"/>
        </w:rPr>
        <w:br/>
      </w:r>
      <w:r w:rsidRPr="00EC1206">
        <w:rPr>
          <w:rFonts w:ascii="Verdana" w:eastAsia="Times New Roman" w:hAnsi="Verdana" w:cs="Tahoma"/>
          <w:b/>
          <w:bCs/>
          <w:lang w:eastAsia="es-CO"/>
        </w:rPr>
        <w:t>PRINCIPALES PAISES PRODUCTORES DE PAPA EN EL AÑO 201</w:t>
      </w:r>
      <w:r w:rsidR="00AB3EF0">
        <w:rPr>
          <w:rFonts w:ascii="Verdana" w:eastAsia="Times New Roman" w:hAnsi="Verdana" w:cs="Tahoma"/>
          <w:b/>
          <w:bCs/>
          <w:lang w:eastAsia="es-CO"/>
        </w:rPr>
        <w:t>1</w:t>
      </w:r>
    </w:p>
    <w:tbl>
      <w:tblPr>
        <w:tblW w:w="0" w:type="auto"/>
        <w:tblInd w:w="354" w:type="dxa"/>
        <w:tblCellMar>
          <w:left w:w="70" w:type="dxa"/>
          <w:right w:w="70" w:type="dxa"/>
        </w:tblCellMar>
        <w:tblLook w:val="04A0" w:firstRow="1" w:lastRow="0" w:firstColumn="1" w:lastColumn="0" w:noHBand="0" w:noVBand="1"/>
      </w:tblPr>
      <w:tblGrid>
        <w:gridCol w:w="1131"/>
        <w:gridCol w:w="3218"/>
        <w:gridCol w:w="2102"/>
        <w:gridCol w:w="1823"/>
      </w:tblGrid>
      <w:tr w:rsidR="00AB3EF0" w:rsidRPr="00AB3EF0" w:rsidTr="00AB3EF0">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xml:space="preserve">No.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xml:space="preserve"> País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xml:space="preserve"> Producción (Ton)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xml:space="preserve"> Observaciones </w:t>
            </w:r>
          </w:p>
        </w:tc>
      </w:tr>
      <w:tr w:rsidR="00AB3EF0" w:rsidRPr="00AB3EF0" w:rsidTr="00AB3E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xml:space="preserve">           1 </w:t>
            </w:r>
          </w:p>
        </w:tc>
        <w:tc>
          <w:tcPr>
            <w:tcW w:w="0" w:type="auto"/>
            <w:tcBorders>
              <w:top w:val="nil"/>
              <w:left w:val="nil"/>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xml:space="preserve"> China </w:t>
            </w:r>
          </w:p>
        </w:tc>
        <w:tc>
          <w:tcPr>
            <w:tcW w:w="0" w:type="auto"/>
            <w:tcBorders>
              <w:top w:val="nil"/>
              <w:left w:val="nil"/>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xml:space="preserve">       88.350.220 </w:t>
            </w:r>
          </w:p>
        </w:tc>
        <w:tc>
          <w:tcPr>
            <w:tcW w:w="0" w:type="auto"/>
            <w:tcBorders>
              <w:top w:val="nil"/>
              <w:left w:val="nil"/>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w:t>
            </w:r>
          </w:p>
        </w:tc>
      </w:tr>
      <w:tr w:rsidR="00AB3EF0" w:rsidRPr="00AB3EF0" w:rsidTr="00AB3E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xml:space="preserve">           2 </w:t>
            </w:r>
          </w:p>
        </w:tc>
        <w:tc>
          <w:tcPr>
            <w:tcW w:w="0" w:type="auto"/>
            <w:tcBorders>
              <w:top w:val="nil"/>
              <w:left w:val="nil"/>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xml:space="preserve"> India </w:t>
            </w:r>
          </w:p>
        </w:tc>
        <w:tc>
          <w:tcPr>
            <w:tcW w:w="0" w:type="auto"/>
            <w:tcBorders>
              <w:top w:val="nil"/>
              <w:left w:val="nil"/>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xml:space="preserve">       42.339.400 </w:t>
            </w:r>
          </w:p>
        </w:tc>
        <w:tc>
          <w:tcPr>
            <w:tcW w:w="0" w:type="auto"/>
            <w:tcBorders>
              <w:top w:val="nil"/>
              <w:left w:val="nil"/>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w:t>
            </w:r>
          </w:p>
        </w:tc>
      </w:tr>
      <w:tr w:rsidR="00AB3EF0" w:rsidRPr="00AB3EF0" w:rsidTr="00AB3E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xml:space="preserve">           3 </w:t>
            </w:r>
          </w:p>
        </w:tc>
        <w:tc>
          <w:tcPr>
            <w:tcW w:w="0" w:type="auto"/>
            <w:tcBorders>
              <w:top w:val="nil"/>
              <w:left w:val="nil"/>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xml:space="preserve"> Federación de Rusia </w:t>
            </w:r>
          </w:p>
        </w:tc>
        <w:tc>
          <w:tcPr>
            <w:tcW w:w="0" w:type="auto"/>
            <w:tcBorders>
              <w:top w:val="nil"/>
              <w:left w:val="nil"/>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xml:space="preserve">       32.681.500 </w:t>
            </w:r>
          </w:p>
        </w:tc>
        <w:tc>
          <w:tcPr>
            <w:tcW w:w="0" w:type="auto"/>
            <w:tcBorders>
              <w:top w:val="nil"/>
              <w:left w:val="nil"/>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w:t>
            </w:r>
          </w:p>
        </w:tc>
      </w:tr>
      <w:tr w:rsidR="00AB3EF0" w:rsidRPr="00AB3EF0" w:rsidTr="00AB3E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xml:space="preserve">           4 </w:t>
            </w:r>
          </w:p>
        </w:tc>
        <w:tc>
          <w:tcPr>
            <w:tcW w:w="0" w:type="auto"/>
            <w:tcBorders>
              <w:top w:val="nil"/>
              <w:left w:val="nil"/>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xml:space="preserve"> Ucrania </w:t>
            </w:r>
          </w:p>
        </w:tc>
        <w:tc>
          <w:tcPr>
            <w:tcW w:w="0" w:type="auto"/>
            <w:tcBorders>
              <w:top w:val="nil"/>
              <w:left w:val="nil"/>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xml:space="preserve">       24.248.000 </w:t>
            </w:r>
          </w:p>
        </w:tc>
        <w:tc>
          <w:tcPr>
            <w:tcW w:w="0" w:type="auto"/>
            <w:tcBorders>
              <w:top w:val="nil"/>
              <w:left w:val="nil"/>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w:t>
            </w:r>
          </w:p>
        </w:tc>
      </w:tr>
      <w:tr w:rsidR="00AB3EF0" w:rsidRPr="00AB3EF0" w:rsidTr="00AB3E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xml:space="preserve">           5 </w:t>
            </w:r>
          </w:p>
        </w:tc>
        <w:tc>
          <w:tcPr>
            <w:tcW w:w="0" w:type="auto"/>
            <w:tcBorders>
              <w:top w:val="nil"/>
              <w:left w:val="nil"/>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xml:space="preserve"> Estados Unidos de América </w:t>
            </w:r>
          </w:p>
        </w:tc>
        <w:tc>
          <w:tcPr>
            <w:tcW w:w="0" w:type="auto"/>
            <w:tcBorders>
              <w:top w:val="nil"/>
              <w:left w:val="nil"/>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xml:space="preserve">       19.361.500 </w:t>
            </w:r>
          </w:p>
        </w:tc>
        <w:tc>
          <w:tcPr>
            <w:tcW w:w="0" w:type="auto"/>
            <w:tcBorders>
              <w:top w:val="nil"/>
              <w:left w:val="nil"/>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w:t>
            </w:r>
          </w:p>
        </w:tc>
      </w:tr>
      <w:tr w:rsidR="00AB3EF0" w:rsidRPr="00AB3EF0" w:rsidTr="00AB3E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xml:space="preserve">           6 </w:t>
            </w:r>
          </w:p>
        </w:tc>
        <w:tc>
          <w:tcPr>
            <w:tcW w:w="0" w:type="auto"/>
            <w:tcBorders>
              <w:top w:val="nil"/>
              <w:left w:val="nil"/>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xml:space="preserve"> Alemania </w:t>
            </w:r>
          </w:p>
        </w:tc>
        <w:tc>
          <w:tcPr>
            <w:tcW w:w="0" w:type="auto"/>
            <w:tcBorders>
              <w:top w:val="nil"/>
              <w:left w:val="nil"/>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xml:space="preserve">       11.800.000 </w:t>
            </w:r>
          </w:p>
        </w:tc>
        <w:tc>
          <w:tcPr>
            <w:tcW w:w="0" w:type="auto"/>
            <w:tcBorders>
              <w:top w:val="nil"/>
              <w:left w:val="nil"/>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w:t>
            </w:r>
          </w:p>
        </w:tc>
      </w:tr>
      <w:tr w:rsidR="00AB3EF0" w:rsidRPr="00AB3EF0" w:rsidTr="00AB3E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xml:space="preserve">           7 </w:t>
            </w:r>
          </w:p>
        </w:tc>
        <w:tc>
          <w:tcPr>
            <w:tcW w:w="0" w:type="auto"/>
            <w:tcBorders>
              <w:top w:val="nil"/>
              <w:left w:val="nil"/>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xml:space="preserve"> Bangladesh </w:t>
            </w:r>
          </w:p>
        </w:tc>
        <w:tc>
          <w:tcPr>
            <w:tcW w:w="0" w:type="auto"/>
            <w:tcBorders>
              <w:top w:val="nil"/>
              <w:left w:val="nil"/>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xml:space="preserve">         8.326.390 </w:t>
            </w:r>
          </w:p>
        </w:tc>
        <w:tc>
          <w:tcPr>
            <w:tcW w:w="0" w:type="auto"/>
            <w:tcBorders>
              <w:top w:val="nil"/>
              <w:left w:val="nil"/>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w:t>
            </w:r>
          </w:p>
        </w:tc>
      </w:tr>
      <w:tr w:rsidR="00AB3EF0" w:rsidRPr="00AB3EF0" w:rsidTr="00AB3E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xml:space="preserve">           8 </w:t>
            </w:r>
          </w:p>
        </w:tc>
        <w:tc>
          <w:tcPr>
            <w:tcW w:w="0" w:type="auto"/>
            <w:tcBorders>
              <w:top w:val="nil"/>
              <w:left w:val="nil"/>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xml:space="preserve"> Polonia </w:t>
            </w:r>
          </w:p>
        </w:tc>
        <w:tc>
          <w:tcPr>
            <w:tcW w:w="0" w:type="auto"/>
            <w:tcBorders>
              <w:top w:val="nil"/>
              <w:left w:val="nil"/>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xml:space="preserve">         8.196.700 </w:t>
            </w:r>
          </w:p>
        </w:tc>
        <w:tc>
          <w:tcPr>
            <w:tcW w:w="0" w:type="auto"/>
            <w:tcBorders>
              <w:top w:val="nil"/>
              <w:left w:val="nil"/>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w:t>
            </w:r>
          </w:p>
        </w:tc>
      </w:tr>
      <w:tr w:rsidR="00AB3EF0" w:rsidRPr="00AB3EF0" w:rsidTr="00AB3E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xml:space="preserve">           9 </w:t>
            </w:r>
          </w:p>
        </w:tc>
        <w:tc>
          <w:tcPr>
            <w:tcW w:w="0" w:type="auto"/>
            <w:tcBorders>
              <w:top w:val="nil"/>
              <w:left w:val="nil"/>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xml:space="preserve"> Francia </w:t>
            </w:r>
          </w:p>
        </w:tc>
        <w:tc>
          <w:tcPr>
            <w:tcW w:w="0" w:type="auto"/>
            <w:tcBorders>
              <w:top w:val="nil"/>
              <w:left w:val="nil"/>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xml:space="preserve">         8.016.230 </w:t>
            </w:r>
          </w:p>
        </w:tc>
        <w:tc>
          <w:tcPr>
            <w:tcW w:w="0" w:type="auto"/>
            <w:tcBorders>
              <w:top w:val="nil"/>
              <w:left w:val="nil"/>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w:t>
            </w:r>
          </w:p>
        </w:tc>
      </w:tr>
      <w:tr w:rsidR="00AB3EF0" w:rsidRPr="00AB3EF0" w:rsidTr="00AB3E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xml:space="preserve">         10 </w:t>
            </w:r>
          </w:p>
        </w:tc>
        <w:tc>
          <w:tcPr>
            <w:tcW w:w="0" w:type="auto"/>
            <w:tcBorders>
              <w:top w:val="nil"/>
              <w:left w:val="nil"/>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xml:space="preserve"> </w:t>
            </w:r>
            <w:proofErr w:type="spellStart"/>
            <w:r w:rsidRPr="00AB3EF0">
              <w:rPr>
                <w:rFonts w:ascii="Verdana" w:eastAsia="Times New Roman" w:hAnsi="Verdana" w:cs="Times New Roman"/>
                <w:color w:val="000000"/>
                <w:lang w:eastAsia="es-CO"/>
              </w:rPr>
              <w:t>Belarús</w:t>
            </w:r>
            <w:proofErr w:type="spellEnd"/>
            <w:r w:rsidRPr="00AB3EF0">
              <w:rPr>
                <w:rFonts w:ascii="Verdana" w:eastAsia="Times New Roman" w:hAnsi="Verdana" w:cs="Times New Roman"/>
                <w:color w:val="000000"/>
                <w:lang w:eastAsia="es-CO"/>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xml:space="preserve">         7.721.040 </w:t>
            </w:r>
          </w:p>
        </w:tc>
        <w:tc>
          <w:tcPr>
            <w:tcW w:w="0" w:type="auto"/>
            <w:tcBorders>
              <w:top w:val="nil"/>
              <w:left w:val="nil"/>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w:t>
            </w:r>
          </w:p>
        </w:tc>
      </w:tr>
      <w:tr w:rsidR="00AB3EF0" w:rsidRPr="00AB3EF0" w:rsidTr="00AB3E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xml:space="preserve">         32 </w:t>
            </w:r>
          </w:p>
        </w:tc>
        <w:tc>
          <w:tcPr>
            <w:tcW w:w="0" w:type="auto"/>
            <w:tcBorders>
              <w:top w:val="nil"/>
              <w:left w:val="nil"/>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xml:space="preserve"> Colombia </w:t>
            </w:r>
          </w:p>
        </w:tc>
        <w:tc>
          <w:tcPr>
            <w:tcW w:w="0" w:type="auto"/>
            <w:tcBorders>
              <w:top w:val="nil"/>
              <w:left w:val="nil"/>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xml:space="preserve">         1.998.250 </w:t>
            </w:r>
          </w:p>
        </w:tc>
        <w:tc>
          <w:tcPr>
            <w:tcW w:w="0" w:type="auto"/>
            <w:tcBorders>
              <w:top w:val="nil"/>
              <w:left w:val="nil"/>
              <w:bottom w:val="single" w:sz="4" w:space="0" w:color="auto"/>
              <w:right w:val="single" w:sz="4" w:space="0" w:color="auto"/>
            </w:tcBorders>
            <w:shd w:val="clear" w:color="auto" w:fill="auto"/>
            <w:noWrap/>
            <w:vAlign w:val="bottom"/>
            <w:hideMark/>
          </w:tcPr>
          <w:p w:rsidR="00AB3EF0" w:rsidRPr="00AB3EF0" w:rsidRDefault="00AB3EF0" w:rsidP="00AB3EF0">
            <w:pPr>
              <w:spacing w:after="0" w:line="240" w:lineRule="auto"/>
              <w:jc w:val="both"/>
              <w:rPr>
                <w:rFonts w:ascii="Verdana" w:eastAsia="Times New Roman" w:hAnsi="Verdana" w:cs="Times New Roman"/>
                <w:color w:val="000000"/>
                <w:lang w:eastAsia="es-CO"/>
              </w:rPr>
            </w:pPr>
            <w:r w:rsidRPr="00AB3EF0">
              <w:rPr>
                <w:rFonts w:ascii="Verdana" w:eastAsia="Times New Roman" w:hAnsi="Verdana" w:cs="Times New Roman"/>
                <w:color w:val="000000"/>
                <w:lang w:eastAsia="es-CO"/>
              </w:rPr>
              <w:t> </w:t>
            </w:r>
          </w:p>
        </w:tc>
      </w:tr>
    </w:tbl>
    <w:p w:rsidR="00AB3EF0" w:rsidRPr="0038608E" w:rsidRDefault="00EC1206" w:rsidP="00AB3EF0">
      <w:pPr>
        <w:spacing w:after="0"/>
        <w:jc w:val="both"/>
        <w:rPr>
          <w:rFonts w:ascii="Verdana" w:eastAsia="Times New Roman" w:hAnsi="Verdana" w:cs="Times New Roman"/>
          <w:sz w:val="20"/>
          <w:szCs w:val="20"/>
          <w:lang w:eastAsia="es-CO"/>
        </w:rPr>
      </w:pPr>
      <w:r w:rsidRPr="00EC1206">
        <w:rPr>
          <w:rFonts w:ascii="Verdana" w:eastAsia="Times New Roman" w:hAnsi="Verdana" w:cs="Tahoma"/>
          <w:lang w:eastAsia="es-CO"/>
        </w:rPr>
        <w:br/>
      </w:r>
      <w:r w:rsidR="00AB3EF0" w:rsidRPr="0038608E">
        <w:rPr>
          <w:rFonts w:ascii="Verdana" w:eastAsia="Times New Roman" w:hAnsi="Verdana" w:cs="Times New Roman"/>
          <w:sz w:val="20"/>
          <w:szCs w:val="20"/>
          <w:lang w:eastAsia="es-CO"/>
        </w:rPr>
        <w:t xml:space="preserve">* = Cifras no oficiales | [ ] = Datos oficiales | F = Estimación FAO | Im = Datos de FAO basados en una metodología de imputación | M = Datos no disponibles </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AB3EF0" w:rsidRPr="0038608E" w:rsidTr="00AB3EF0">
        <w:tc>
          <w:tcPr>
            <w:tcW w:w="0" w:type="auto"/>
            <w:vAlign w:val="center"/>
            <w:hideMark/>
          </w:tcPr>
          <w:p w:rsidR="00AB3EF0" w:rsidRPr="0038608E" w:rsidRDefault="00AB3EF0" w:rsidP="00AB3EF0">
            <w:pPr>
              <w:spacing w:after="0" w:line="240" w:lineRule="auto"/>
              <w:jc w:val="both"/>
              <w:rPr>
                <w:rFonts w:ascii="Verdana" w:eastAsia="Times New Roman" w:hAnsi="Verdana" w:cs="Times New Roman"/>
                <w:sz w:val="20"/>
                <w:szCs w:val="20"/>
                <w:lang w:eastAsia="es-CO"/>
              </w:rPr>
            </w:pPr>
          </w:p>
        </w:tc>
      </w:tr>
    </w:tbl>
    <w:p w:rsidR="00AB3EF0" w:rsidRPr="002A6BBD" w:rsidRDefault="00AB3EF0" w:rsidP="00AB3EF0">
      <w:pPr>
        <w:spacing w:after="0" w:line="240" w:lineRule="auto"/>
        <w:jc w:val="both"/>
        <w:rPr>
          <w:rFonts w:ascii="Verdana" w:eastAsia="Times New Roman" w:hAnsi="Verdana" w:cs="Tahoma"/>
          <w:color w:val="000000"/>
          <w:lang w:eastAsia="es-CO"/>
        </w:rPr>
      </w:pPr>
      <w:r>
        <w:rPr>
          <w:rFonts w:ascii="Verdana" w:eastAsia="Times New Roman" w:hAnsi="Verdana" w:cs="Times New Roman"/>
          <w:sz w:val="20"/>
          <w:szCs w:val="20"/>
          <w:lang w:eastAsia="es-CO"/>
        </w:rPr>
        <w:t xml:space="preserve">Fuente: </w:t>
      </w:r>
      <w:r w:rsidRPr="0038608E">
        <w:rPr>
          <w:rFonts w:ascii="Verdana" w:eastAsia="Times New Roman" w:hAnsi="Verdana" w:cs="Times New Roman"/>
          <w:sz w:val="20"/>
          <w:szCs w:val="20"/>
          <w:lang w:eastAsia="es-CO"/>
        </w:rPr>
        <w:t>FAOSTAT | © FAO Dirección de Estadística 2013 | 21 enero 2013</w:t>
      </w:r>
    </w:p>
    <w:p w:rsidR="00EC1206" w:rsidRPr="00EC1206" w:rsidRDefault="00EC1206" w:rsidP="00AB3EF0">
      <w:pPr>
        <w:spacing w:after="240" w:line="240" w:lineRule="auto"/>
        <w:jc w:val="both"/>
        <w:rPr>
          <w:rFonts w:ascii="Verdana" w:eastAsia="Times New Roman" w:hAnsi="Verdana" w:cs="Times New Roman"/>
          <w:lang w:eastAsia="es-CO"/>
        </w:rPr>
      </w:pPr>
    </w:p>
    <w:p w:rsidR="00EC1206" w:rsidRDefault="00EC1206" w:rsidP="00AB3EF0">
      <w:pPr>
        <w:spacing w:before="100" w:beforeAutospacing="1" w:after="240" w:line="240" w:lineRule="auto"/>
        <w:jc w:val="center"/>
        <w:rPr>
          <w:rFonts w:ascii="Verdana" w:eastAsia="Times New Roman" w:hAnsi="Verdana" w:cs="Tahoma"/>
          <w:b/>
          <w:bCs/>
          <w:lang w:eastAsia="es-CO"/>
        </w:rPr>
      </w:pPr>
      <w:r w:rsidRPr="00EC1206">
        <w:rPr>
          <w:rFonts w:ascii="Verdana" w:eastAsia="Times New Roman" w:hAnsi="Verdana" w:cs="Tahoma"/>
          <w:lang w:eastAsia="es-CO"/>
        </w:rPr>
        <w:br/>
      </w:r>
      <w:r w:rsidRPr="00EC1206">
        <w:rPr>
          <w:rFonts w:ascii="Verdana" w:eastAsia="Times New Roman" w:hAnsi="Verdana" w:cs="Tahoma"/>
          <w:lang w:eastAsia="es-CO"/>
        </w:rPr>
        <w:br/>
        <w:t> </w:t>
      </w:r>
      <w:r w:rsidRPr="00EC1206">
        <w:rPr>
          <w:rFonts w:ascii="Verdana" w:eastAsia="Times New Roman" w:hAnsi="Verdana" w:cs="Tahoma"/>
          <w:lang w:eastAsia="es-CO"/>
        </w:rPr>
        <w:br/>
      </w:r>
      <w:hyperlink r:id="rId10" w:anchor="PAPA" w:history="1">
        <w:r w:rsidRPr="00EC1206">
          <w:rPr>
            <w:rFonts w:ascii="Verdana" w:eastAsia="Times New Roman" w:hAnsi="Verdana" w:cs="Tahoma"/>
            <w:u w:val="single"/>
            <w:lang w:eastAsia="es-CO"/>
          </w:rPr>
          <w:br/>
        </w:r>
      </w:hyperlink>
      <w:r w:rsidRPr="00EC1206">
        <w:rPr>
          <w:rFonts w:ascii="Verdana" w:eastAsia="Times New Roman" w:hAnsi="Verdana" w:cs="Tahoma"/>
          <w:lang w:eastAsia="es-CO"/>
        </w:rPr>
        <w:br/>
      </w:r>
      <w:r w:rsidRPr="00EC1206">
        <w:rPr>
          <w:rFonts w:ascii="Verdana" w:eastAsia="Times New Roman" w:hAnsi="Verdana" w:cs="Tahoma"/>
          <w:lang w:eastAsia="es-CO"/>
        </w:rPr>
        <w:br/>
      </w:r>
      <w:r w:rsidRPr="00EC1206">
        <w:rPr>
          <w:rFonts w:ascii="Verdana" w:eastAsia="Times New Roman" w:hAnsi="Verdana" w:cs="Tahoma"/>
          <w:lang w:eastAsia="es-CO"/>
        </w:rPr>
        <w:br/>
      </w:r>
      <w:bookmarkStart w:id="1" w:name="COLOMBIA"/>
      <w:bookmarkEnd w:id="1"/>
      <w:r w:rsidRPr="00EC1206">
        <w:rPr>
          <w:rFonts w:ascii="Verdana" w:eastAsia="Times New Roman" w:hAnsi="Verdana" w:cs="Tahoma"/>
          <w:b/>
          <w:bCs/>
          <w:lang w:eastAsia="es-CO"/>
        </w:rPr>
        <w:t>2.  LA PAPA EN COLOMBIA</w:t>
      </w:r>
    </w:p>
    <w:p w:rsidR="00AB3EF0" w:rsidRPr="00EC1206" w:rsidRDefault="00AB3EF0" w:rsidP="00AB3EF0">
      <w:pPr>
        <w:spacing w:before="100" w:beforeAutospacing="1" w:after="240" w:line="240" w:lineRule="auto"/>
        <w:jc w:val="center"/>
        <w:rPr>
          <w:rFonts w:ascii="Verdana" w:eastAsia="Times New Roman" w:hAnsi="Verdana" w:cs="Times New Roman"/>
          <w:lang w:eastAsia="es-CO"/>
        </w:rPr>
      </w:pPr>
    </w:p>
    <w:p w:rsidR="00EC1206" w:rsidRPr="00EC1206" w:rsidRDefault="00EF3C0E" w:rsidP="00AB3EF0">
      <w:pPr>
        <w:spacing w:before="100" w:beforeAutospacing="1" w:after="100" w:afterAutospacing="1" w:line="240" w:lineRule="auto"/>
        <w:jc w:val="both"/>
        <w:rPr>
          <w:rFonts w:ascii="Verdana" w:eastAsia="Times New Roman" w:hAnsi="Verdana" w:cs="Times New Roman"/>
          <w:lang w:eastAsia="es-CO"/>
        </w:rPr>
      </w:pPr>
      <w:hyperlink r:id="rId11" w:tgtFrame="_blank" w:history="1">
        <w:r w:rsidR="00EC1206" w:rsidRPr="00AB3EF0">
          <w:rPr>
            <w:rFonts w:ascii="Verdana" w:eastAsia="Times New Roman" w:hAnsi="Verdana" w:cs="Times New Roman"/>
            <w:b/>
            <w:color w:val="0070C0"/>
            <w:u w:val="single"/>
            <w:lang w:eastAsia="es-CO"/>
          </w:rPr>
          <w:t>CADENAS PRODUCTIVAS</w:t>
        </w:r>
      </w:hyperlink>
      <w:r w:rsidR="00EC1206" w:rsidRPr="00EC1206">
        <w:rPr>
          <w:rFonts w:ascii="Verdana" w:eastAsia="Times New Roman" w:hAnsi="Verdana" w:cs="Times New Roman"/>
          <w:lang w:eastAsia="es-CO"/>
        </w:rPr>
        <w:t xml:space="preserve"> - 29. CADENA DE LA PAPA</w:t>
      </w:r>
    </w:p>
    <w:p w:rsidR="00EC1206" w:rsidRPr="00EC1206" w:rsidRDefault="00EF3C0E" w:rsidP="00AB3EF0">
      <w:pPr>
        <w:spacing w:before="100" w:beforeAutospacing="1" w:after="100" w:afterAutospacing="1" w:line="240" w:lineRule="auto"/>
        <w:jc w:val="both"/>
        <w:rPr>
          <w:rFonts w:ascii="Verdana" w:eastAsia="Times New Roman" w:hAnsi="Verdana" w:cs="Times New Roman"/>
          <w:lang w:eastAsia="es-CO"/>
        </w:rPr>
      </w:pPr>
      <w:hyperlink r:id="rId12" w:tgtFrame="_blank" w:history="1">
        <w:r w:rsidR="00EC1206" w:rsidRPr="00AB3EF0">
          <w:rPr>
            <w:rFonts w:ascii="Verdana" w:eastAsia="Times New Roman" w:hAnsi="Verdana" w:cs="Times New Roman"/>
            <w:b/>
            <w:color w:val="0070C0"/>
            <w:lang w:eastAsia="es-CO"/>
          </w:rPr>
          <w:t>PORTAL SIEMBRA</w:t>
        </w:r>
      </w:hyperlink>
      <w:r w:rsidR="00EC1206" w:rsidRPr="00EC1206">
        <w:rPr>
          <w:rFonts w:ascii="Verdana" w:eastAsia="Times New Roman" w:hAnsi="Verdana" w:cs="Times New Roman"/>
          <w:lang w:eastAsia="es-CO"/>
        </w:rPr>
        <w:t xml:space="preserve"> - GESTION DE LA INNOVACION - CADENA AGROALIMENTARIA DE LA PAPA</w:t>
      </w:r>
    </w:p>
    <w:p w:rsidR="00E966C7" w:rsidRDefault="00B828D4" w:rsidP="00AB3EF0">
      <w:pPr>
        <w:spacing w:before="100" w:beforeAutospacing="1" w:after="100" w:afterAutospacing="1" w:line="240" w:lineRule="auto"/>
        <w:jc w:val="both"/>
        <w:rPr>
          <w:rFonts w:ascii="Verdana" w:eastAsia="Times New Roman" w:hAnsi="Verdana" w:cs="Tahoma"/>
          <w:lang w:eastAsia="es-CO"/>
        </w:rPr>
      </w:pPr>
      <w:r w:rsidRPr="00E966C7">
        <w:rPr>
          <w:rFonts w:ascii="Verdana" w:eastAsia="Times New Roman" w:hAnsi="Verdana" w:cs="Tahoma"/>
          <w:b/>
          <w:bCs/>
          <w:lang w:eastAsia="es-CO"/>
        </w:rPr>
        <w:t>FEDEPAPA</w:t>
      </w:r>
      <w:r w:rsidRPr="00E966C7">
        <w:rPr>
          <w:rFonts w:ascii="Verdana" w:eastAsia="Times New Roman" w:hAnsi="Verdana" w:cs="Tahoma"/>
          <w:lang w:eastAsia="es-CO"/>
        </w:rPr>
        <w:t xml:space="preserve"> </w:t>
      </w:r>
      <w:r w:rsidR="00E966C7" w:rsidRPr="00E966C7">
        <w:rPr>
          <w:rFonts w:ascii="Verdana" w:eastAsia="Times New Roman" w:hAnsi="Verdana" w:cs="Tahoma"/>
          <w:lang w:eastAsia="es-CO"/>
        </w:rPr>
        <w:t>Federación Colombiana de Productores de Papa fue creada por  los propios cultivadores quienes, ante la problemática del cultivo, creyeron oportuno constituir una organización nacional que se encargara de agremiarlos, representarlos, defenderlos y servirles.</w:t>
      </w:r>
      <w:r>
        <w:rPr>
          <w:rFonts w:ascii="Verdana" w:eastAsia="Times New Roman" w:hAnsi="Verdana" w:cs="Tahoma"/>
          <w:lang w:eastAsia="es-CO"/>
        </w:rPr>
        <w:t xml:space="preserve"> </w:t>
      </w:r>
      <w:hyperlink r:id="rId13" w:history="1">
        <w:r w:rsidRPr="000E6AD0">
          <w:rPr>
            <w:rStyle w:val="Hipervnculo"/>
            <w:rFonts w:ascii="Verdana" w:eastAsia="Times New Roman" w:hAnsi="Verdana" w:cs="Tahoma"/>
            <w:lang w:eastAsia="es-CO"/>
          </w:rPr>
          <w:t>http://www.fedepapa.com/?page_id=20</w:t>
        </w:r>
      </w:hyperlink>
    </w:p>
    <w:p w:rsidR="00EC1206" w:rsidRPr="00EC1206" w:rsidRDefault="00EC1206" w:rsidP="00AB3EF0">
      <w:pPr>
        <w:spacing w:before="100" w:beforeAutospacing="1" w:after="100" w:afterAutospacing="1" w:line="240" w:lineRule="auto"/>
        <w:jc w:val="both"/>
        <w:rPr>
          <w:rFonts w:ascii="Verdana" w:eastAsia="Times New Roman" w:hAnsi="Verdana" w:cs="Tahoma"/>
          <w:lang w:eastAsia="es-CO"/>
        </w:rPr>
      </w:pPr>
      <w:r w:rsidRPr="00EC1206">
        <w:rPr>
          <w:rFonts w:ascii="Verdana" w:eastAsia="Times New Roman" w:hAnsi="Verdana" w:cs="Tahoma"/>
          <w:b/>
          <w:bCs/>
          <w:lang w:eastAsia="es-CO"/>
        </w:rPr>
        <w:t>CEVIPAPA</w:t>
      </w:r>
      <w:r w:rsidRPr="00EC1206">
        <w:rPr>
          <w:rFonts w:ascii="Verdana" w:eastAsia="Times New Roman" w:hAnsi="Verdana" w:cs="Tahoma"/>
          <w:lang w:eastAsia="es-CO"/>
        </w:rPr>
        <w:t xml:space="preserve"> es el Centro de Desarrollo Tecnológico (CDT) de la Cadena agroalimentaria de la papa. Es una entidad de tipo virtual creada para propender por el mejor uso de los diversos recursos humanos, físicos y financieros disponibles para la investigación y el desarrollo tecnológico en la cadena. El modelo virtual implica una articulación de capacidades científicas y tecnológicas entre el CDT y las universidades, grupos de investigación, empresas de consultoría, etc. Esta concepción requiere una apertura mental y una alta conectividad a través de sistemas avanzados de informática.</w:t>
      </w:r>
    </w:p>
    <w:p w:rsidR="00EF3C0E" w:rsidRDefault="00EF3C0E" w:rsidP="00E966C7">
      <w:pPr>
        <w:spacing w:before="100" w:beforeAutospacing="1" w:after="100" w:afterAutospacing="1" w:line="240" w:lineRule="auto"/>
        <w:jc w:val="center"/>
        <w:rPr>
          <w:rFonts w:ascii="Verdana" w:eastAsia="Times New Roman" w:hAnsi="Verdana" w:cs="Tahoma"/>
          <w:b/>
          <w:bCs/>
          <w:lang w:eastAsia="es-CO"/>
        </w:rPr>
      </w:pPr>
    </w:p>
    <w:p w:rsidR="00EF3C0E" w:rsidRDefault="00EF3C0E" w:rsidP="00E966C7">
      <w:pPr>
        <w:spacing w:before="100" w:beforeAutospacing="1" w:after="100" w:afterAutospacing="1" w:line="240" w:lineRule="auto"/>
        <w:jc w:val="center"/>
        <w:rPr>
          <w:rFonts w:ascii="Verdana" w:eastAsia="Times New Roman" w:hAnsi="Verdana" w:cs="Tahoma"/>
          <w:b/>
          <w:bCs/>
          <w:lang w:eastAsia="es-CO"/>
        </w:rPr>
      </w:pPr>
    </w:p>
    <w:p w:rsidR="00E966C7" w:rsidRDefault="00E966C7" w:rsidP="00E966C7">
      <w:pPr>
        <w:spacing w:before="100" w:beforeAutospacing="1" w:after="100" w:afterAutospacing="1" w:line="240" w:lineRule="auto"/>
        <w:jc w:val="center"/>
        <w:rPr>
          <w:rFonts w:ascii="Verdana" w:eastAsia="Times New Roman" w:hAnsi="Verdana" w:cs="Tahoma"/>
          <w:b/>
          <w:bCs/>
          <w:lang w:eastAsia="es-CO"/>
        </w:rPr>
      </w:pPr>
      <w:r>
        <w:rPr>
          <w:rFonts w:ascii="Verdana" w:eastAsia="Times New Roman" w:hAnsi="Verdana" w:cs="Tahoma"/>
          <w:b/>
          <w:bCs/>
          <w:lang w:eastAsia="es-CO"/>
        </w:rPr>
        <w:t>3. PRODUCCIÓN Y ZONAS DE PRODUCCIÓN</w:t>
      </w:r>
    </w:p>
    <w:p w:rsidR="00E966C7" w:rsidRDefault="00E966C7" w:rsidP="00AB3EF0">
      <w:pPr>
        <w:spacing w:before="100" w:beforeAutospacing="1" w:after="100" w:afterAutospacing="1" w:line="240" w:lineRule="auto"/>
        <w:jc w:val="both"/>
        <w:rPr>
          <w:rFonts w:ascii="Verdana" w:eastAsia="Times New Roman" w:hAnsi="Verdana" w:cs="Tahoma"/>
          <w:b/>
          <w:bCs/>
          <w:lang w:eastAsia="es-CO"/>
        </w:rPr>
      </w:pPr>
    </w:p>
    <w:p w:rsidR="00EC1206" w:rsidRPr="00EC1206" w:rsidRDefault="00EC1206" w:rsidP="00AB3EF0">
      <w:pPr>
        <w:spacing w:before="100" w:beforeAutospacing="1" w:after="100" w:afterAutospacing="1" w:line="240" w:lineRule="auto"/>
        <w:jc w:val="both"/>
        <w:rPr>
          <w:rFonts w:ascii="Verdana" w:eastAsia="Times New Roman" w:hAnsi="Verdana" w:cs="Tahoma"/>
          <w:lang w:eastAsia="es-CO"/>
        </w:rPr>
      </w:pPr>
      <w:r w:rsidRPr="00EC1206">
        <w:rPr>
          <w:rFonts w:ascii="Verdana" w:eastAsia="Times New Roman" w:hAnsi="Verdana" w:cs="Tahoma"/>
          <w:b/>
          <w:bCs/>
          <w:lang w:eastAsia="es-CO"/>
        </w:rPr>
        <w:t>CICLO PRODUCTIVO DE LA PAPA</w:t>
      </w:r>
      <w:r w:rsidRPr="00EC1206">
        <w:rPr>
          <w:rFonts w:ascii="Verdana" w:eastAsia="Times New Roman" w:hAnsi="Verdana" w:cs="Tahoma"/>
          <w:lang w:eastAsia="es-CO"/>
        </w:rPr>
        <w:t xml:space="preserve"> </w:t>
      </w:r>
    </w:p>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br/>
        <w:t xml:space="preserve">El período de crecimiento de la papa varía de acuerdo con la variedad. De esta manera; variedades como la Parda Pastusa y </w:t>
      </w:r>
      <w:proofErr w:type="spellStart"/>
      <w:r w:rsidRPr="00EC1206">
        <w:rPr>
          <w:rFonts w:ascii="Verdana" w:eastAsia="Times New Roman" w:hAnsi="Verdana" w:cs="Tahoma"/>
          <w:lang w:eastAsia="es-CO"/>
        </w:rPr>
        <w:t>Diacol</w:t>
      </w:r>
      <w:proofErr w:type="spellEnd"/>
      <w:r w:rsidRPr="00EC1206">
        <w:rPr>
          <w:rFonts w:ascii="Verdana" w:eastAsia="Times New Roman" w:hAnsi="Verdana" w:cs="Tahoma"/>
          <w:lang w:eastAsia="es-CO"/>
        </w:rPr>
        <w:t xml:space="preserve"> </w:t>
      </w:r>
      <w:proofErr w:type="spellStart"/>
      <w:r w:rsidRPr="00EC1206">
        <w:rPr>
          <w:rFonts w:ascii="Verdana" w:eastAsia="Times New Roman" w:hAnsi="Verdana" w:cs="Tahoma"/>
          <w:lang w:eastAsia="es-CO"/>
        </w:rPr>
        <w:t>Capiro</w:t>
      </w:r>
      <w:proofErr w:type="spellEnd"/>
      <w:r w:rsidRPr="00EC1206">
        <w:rPr>
          <w:rFonts w:ascii="Verdana" w:eastAsia="Times New Roman" w:hAnsi="Verdana" w:cs="Tahoma"/>
          <w:lang w:eastAsia="es-CO"/>
        </w:rPr>
        <w:t xml:space="preserve"> tienen un período de cultivo de seis (6) meses en tanto que el de la papa criolla es de cuatro (4) meses.</w:t>
      </w:r>
      <w:r w:rsidRPr="00EC1206">
        <w:rPr>
          <w:rFonts w:ascii="Verdana" w:eastAsia="Times New Roman" w:hAnsi="Verdana" w:cs="Times New Roman"/>
          <w:lang w:eastAsia="es-CO"/>
        </w:rPr>
        <w:t xml:space="preserve"> </w:t>
      </w:r>
    </w:p>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br/>
        <w:t xml:space="preserve">Las etapas del cultivo son las que siguen: </w:t>
      </w:r>
    </w:p>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966C7">
        <w:rPr>
          <w:rFonts w:ascii="Verdana" w:eastAsia="Times New Roman" w:hAnsi="Verdana" w:cs="Tahoma"/>
          <w:b/>
          <w:lang w:eastAsia="es-CO"/>
        </w:rPr>
        <w:t>Siembra:</w:t>
      </w:r>
      <w:r w:rsidRPr="00EC1206">
        <w:rPr>
          <w:rFonts w:ascii="Verdana" w:eastAsia="Times New Roman" w:hAnsi="Verdana" w:cs="Tahoma"/>
          <w:lang w:eastAsia="es-CO"/>
        </w:rPr>
        <w:t xml:space="preserve"> ubicación de las semillas de papa en el lote de siembra.</w:t>
      </w:r>
      <w:r w:rsidRPr="00EC1206">
        <w:rPr>
          <w:rFonts w:ascii="Verdana" w:eastAsia="Times New Roman" w:hAnsi="Verdana" w:cs="Tahoma"/>
          <w:lang w:eastAsia="es-CO"/>
        </w:rPr>
        <w:br/>
      </w:r>
      <w:r w:rsidRPr="00EC1206">
        <w:rPr>
          <w:rFonts w:ascii="Verdana" w:eastAsia="Times New Roman" w:hAnsi="Verdana" w:cs="Tahoma"/>
          <w:lang w:eastAsia="es-CO"/>
        </w:rPr>
        <w:br/>
      </w:r>
      <w:r w:rsidRPr="00E966C7">
        <w:rPr>
          <w:rFonts w:ascii="Verdana" w:eastAsia="Times New Roman" w:hAnsi="Verdana" w:cs="Tahoma"/>
          <w:b/>
          <w:lang w:eastAsia="es-CO"/>
        </w:rPr>
        <w:lastRenderedPageBreak/>
        <w:t>Brotación;</w:t>
      </w:r>
      <w:r w:rsidRPr="00EC1206">
        <w:rPr>
          <w:rFonts w:ascii="Verdana" w:eastAsia="Times New Roman" w:hAnsi="Verdana" w:cs="Tahoma"/>
          <w:lang w:eastAsia="es-CO"/>
        </w:rPr>
        <w:t xml:space="preserve"> aparición de los brotes del cultivo sobre la superficie del suelo.</w:t>
      </w:r>
      <w:r w:rsidRPr="00EC1206">
        <w:rPr>
          <w:rFonts w:ascii="Verdana" w:eastAsia="Times New Roman" w:hAnsi="Verdana" w:cs="Tahoma"/>
          <w:lang w:eastAsia="es-CO"/>
        </w:rPr>
        <w:br/>
      </w:r>
      <w:r w:rsidRPr="00EC1206">
        <w:rPr>
          <w:rFonts w:ascii="Verdana" w:eastAsia="Times New Roman" w:hAnsi="Verdana" w:cs="Tahoma"/>
          <w:lang w:eastAsia="es-CO"/>
        </w:rPr>
        <w:br/>
      </w:r>
      <w:r w:rsidRPr="00E966C7">
        <w:rPr>
          <w:rFonts w:ascii="Verdana" w:eastAsia="Times New Roman" w:hAnsi="Verdana" w:cs="Tahoma"/>
          <w:b/>
          <w:lang w:eastAsia="es-CO"/>
        </w:rPr>
        <w:t>Desyerbe</w:t>
      </w:r>
      <w:r w:rsidRPr="00EC1206">
        <w:rPr>
          <w:rFonts w:ascii="Verdana" w:eastAsia="Times New Roman" w:hAnsi="Verdana" w:cs="Tahoma"/>
          <w:lang w:eastAsia="es-CO"/>
        </w:rPr>
        <w:t>; etapa de crecimiento vegetativo inicial. Se realiza un control de malezas.</w:t>
      </w:r>
      <w:r w:rsidRPr="00EC1206">
        <w:rPr>
          <w:rFonts w:ascii="Verdana" w:eastAsia="Times New Roman" w:hAnsi="Verdana" w:cs="Tahoma"/>
          <w:lang w:eastAsia="es-CO"/>
        </w:rPr>
        <w:br/>
      </w:r>
      <w:r w:rsidRPr="00EC1206">
        <w:rPr>
          <w:rFonts w:ascii="Verdana" w:eastAsia="Times New Roman" w:hAnsi="Verdana" w:cs="Tahoma"/>
          <w:lang w:eastAsia="es-CO"/>
        </w:rPr>
        <w:br/>
      </w:r>
      <w:r w:rsidRPr="00E966C7">
        <w:rPr>
          <w:rFonts w:ascii="Verdana" w:eastAsia="Times New Roman" w:hAnsi="Verdana" w:cs="Tahoma"/>
          <w:b/>
          <w:lang w:eastAsia="es-CO"/>
        </w:rPr>
        <w:t>Aporque;</w:t>
      </w:r>
      <w:r w:rsidRPr="00EC1206">
        <w:rPr>
          <w:rFonts w:ascii="Verdana" w:eastAsia="Times New Roman" w:hAnsi="Verdana" w:cs="Tahoma"/>
          <w:lang w:eastAsia="es-CO"/>
        </w:rPr>
        <w:t xml:space="preserve"> etapa de crecimiento vegetativo próxima a la reproductiva. Se realiza un acercamiento de suelo a los tallos de las plantas del cultivo.</w:t>
      </w:r>
      <w:r w:rsidRPr="00EC1206">
        <w:rPr>
          <w:rFonts w:ascii="Verdana" w:eastAsia="Times New Roman" w:hAnsi="Verdana" w:cs="Tahoma"/>
          <w:lang w:eastAsia="es-CO"/>
        </w:rPr>
        <w:br/>
      </w:r>
      <w:r w:rsidRPr="00EC1206">
        <w:rPr>
          <w:rFonts w:ascii="Verdana" w:eastAsia="Times New Roman" w:hAnsi="Verdana" w:cs="Tahoma"/>
          <w:lang w:eastAsia="es-CO"/>
        </w:rPr>
        <w:br/>
      </w:r>
      <w:r w:rsidRPr="00E966C7">
        <w:rPr>
          <w:rFonts w:ascii="Verdana" w:eastAsia="Times New Roman" w:hAnsi="Verdana" w:cs="Tahoma"/>
          <w:b/>
          <w:lang w:eastAsia="es-CO"/>
        </w:rPr>
        <w:t>Floración;</w:t>
      </w:r>
      <w:r w:rsidRPr="00EC1206">
        <w:rPr>
          <w:rFonts w:ascii="Verdana" w:eastAsia="Times New Roman" w:hAnsi="Verdana" w:cs="Tahoma"/>
          <w:lang w:eastAsia="es-CO"/>
        </w:rPr>
        <w:t xml:space="preserve"> se presenta cuando el 75% de las plantas han emitido botones florales.</w:t>
      </w:r>
      <w:r w:rsidRPr="00EC1206">
        <w:rPr>
          <w:rFonts w:ascii="Verdana" w:eastAsia="Times New Roman" w:hAnsi="Verdana" w:cs="Tahoma"/>
          <w:lang w:eastAsia="es-CO"/>
        </w:rPr>
        <w:br/>
      </w:r>
      <w:r w:rsidRPr="00EC1206">
        <w:rPr>
          <w:rFonts w:ascii="Verdana" w:eastAsia="Times New Roman" w:hAnsi="Verdana" w:cs="Tahoma"/>
          <w:lang w:eastAsia="es-CO"/>
        </w:rPr>
        <w:br/>
      </w:r>
      <w:r w:rsidRPr="00E966C7">
        <w:rPr>
          <w:rFonts w:ascii="Verdana" w:eastAsia="Times New Roman" w:hAnsi="Verdana" w:cs="Tahoma"/>
          <w:b/>
          <w:lang w:eastAsia="es-CO"/>
        </w:rPr>
        <w:t>Inicio de tuberización;</w:t>
      </w:r>
      <w:r w:rsidRPr="00EC1206">
        <w:rPr>
          <w:rFonts w:ascii="Verdana" w:eastAsia="Times New Roman" w:hAnsi="Verdana" w:cs="Tahoma"/>
          <w:lang w:eastAsia="es-CO"/>
        </w:rPr>
        <w:t xml:space="preserve"> inicio de la formación de tallos de almacenamiento (tubérculos)</w:t>
      </w:r>
      <w:r w:rsidRPr="00EC1206">
        <w:rPr>
          <w:rFonts w:ascii="Verdana" w:eastAsia="Times New Roman" w:hAnsi="Verdana" w:cs="Tahoma"/>
          <w:lang w:eastAsia="es-CO"/>
        </w:rPr>
        <w:br/>
      </w:r>
      <w:r w:rsidRPr="00EC1206">
        <w:rPr>
          <w:rFonts w:ascii="Verdana" w:eastAsia="Times New Roman" w:hAnsi="Verdana" w:cs="Tahoma"/>
          <w:lang w:eastAsia="es-CO"/>
        </w:rPr>
        <w:br/>
      </w:r>
      <w:r w:rsidRPr="00E966C7">
        <w:rPr>
          <w:rFonts w:ascii="Verdana" w:eastAsia="Times New Roman" w:hAnsi="Verdana" w:cs="Tahoma"/>
          <w:b/>
          <w:lang w:eastAsia="es-CO"/>
        </w:rPr>
        <w:t>Madurez fisiológica del cultivo</w:t>
      </w:r>
      <w:r w:rsidRPr="00EC1206">
        <w:rPr>
          <w:rFonts w:ascii="Verdana" w:eastAsia="Times New Roman" w:hAnsi="Verdana" w:cs="Tahoma"/>
          <w:lang w:eastAsia="es-CO"/>
        </w:rPr>
        <w:t xml:space="preserve">; cuando los tubérculos se han formado por completo y no dependen del suministro de nutrientes de la planta para su desarrollo. </w:t>
      </w:r>
      <w:r w:rsidRPr="00EC1206">
        <w:rPr>
          <w:rFonts w:ascii="Verdana" w:eastAsia="Times New Roman" w:hAnsi="Verdana" w:cs="Tahoma"/>
          <w:lang w:eastAsia="es-CO"/>
        </w:rPr>
        <w:br/>
      </w:r>
      <w:r w:rsidRPr="00EC1206">
        <w:rPr>
          <w:rFonts w:ascii="Verdana" w:eastAsia="Times New Roman" w:hAnsi="Verdana" w:cs="Tahoma"/>
          <w:lang w:eastAsia="es-CO"/>
        </w:rPr>
        <w:br/>
      </w:r>
      <w:r w:rsidRPr="00E966C7">
        <w:rPr>
          <w:rFonts w:ascii="Verdana" w:eastAsia="Times New Roman" w:hAnsi="Verdana" w:cs="Tahoma"/>
          <w:b/>
          <w:lang w:eastAsia="es-CO"/>
        </w:rPr>
        <w:t>Madurez comercial</w:t>
      </w:r>
      <w:r w:rsidRPr="00EC1206">
        <w:rPr>
          <w:rFonts w:ascii="Verdana" w:eastAsia="Times New Roman" w:hAnsi="Verdana" w:cs="Tahoma"/>
          <w:lang w:eastAsia="es-CO"/>
        </w:rPr>
        <w:t>; cuando los tubérculos pueden ser cosechados dado que su piel se ha adherido firmemente y no se presenta riesgo de que se maltrate el tubérculo durante la labor de cosecha.</w:t>
      </w:r>
      <w:r w:rsidRPr="00EC1206">
        <w:rPr>
          <w:rFonts w:ascii="Verdana" w:eastAsia="Times New Roman" w:hAnsi="Verdana" w:cs="Times New Roman"/>
          <w:lang w:eastAsia="es-CO"/>
        </w:rPr>
        <w:t xml:space="preserve"> </w:t>
      </w:r>
    </w:p>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br/>
      </w:r>
      <w:r w:rsidRPr="00EC1206">
        <w:rPr>
          <w:rFonts w:ascii="Verdana" w:eastAsia="Times New Roman" w:hAnsi="Verdana" w:cs="Times New Roman"/>
          <w:lang w:eastAsia="es-CO"/>
        </w:rPr>
        <w:t xml:space="preserve"> </w:t>
      </w:r>
    </w:p>
    <w:tbl>
      <w:tblPr>
        <w:tblW w:w="109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CellMar>
          <w:left w:w="0" w:type="dxa"/>
          <w:right w:w="0" w:type="dxa"/>
        </w:tblCellMar>
        <w:tblLook w:val="04A0" w:firstRow="1" w:lastRow="0" w:firstColumn="1" w:lastColumn="0" w:noHBand="0" w:noVBand="1"/>
      </w:tblPr>
      <w:tblGrid>
        <w:gridCol w:w="2310"/>
        <w:gridCol w:w="8610"/>
      </w:tblGrid>
      <w:tr w:rsidR="00EC1206" w:rsidRPr="00EC1206" w:rsidTr="00E966C7">
        <w:trPr>
          <w:jc w:val="center"/>
        </w:trPr>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b/>
                <w:bCs/>
                <w:lang w:eastAsia="es-CO"/>
              </w:rPr>
              <w:t>VARIEDAD MEJORADAS</w:t>
            </w:r>
            <w:r w:rsidRPr="00EC1206">
              <w:rPr>
                <w:rFonts w:ascii="Verdana" w:eastAsia="Times New Roman" w:hAnsi="Verdana" w:cs="Times New Roman"/>
                <w:lang w:eastAsia="es-CO"/>
              </w:rPr>
              <w:t xml:space="preserve"> </w:t>
            </w:r>
          </w:p>
        </w:tc>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b/>
                <w:bCs/>
                <w:lang w:eastAsia="es-CO"/>
              </w:rPr>
              <w:t>CARACTERÍSTICAS AGRONÓMICAS</w:t>
            </w:r>
            <w:r w:rsidRPr="00EC1206">
              <w:rPr>
                <w:rFonts w:ascii="Verdana" w:eastAsia="Times New Roman" w:hAnsi="Verdana" w:cs="Times New Roman"/>
                <w:lang w:eastAsia="es-CO"/>
              </w:rPr>
              <w:t xml:space="preserve"> </w:t>
            </w:r>
          </w:p>
        </w:tc>
      </w:tr>
      <w:tr w:rsidR="00EC1206" w:rsidRPr="00EC1206" w:rsidTr="00E966C7">
        <w:trPr>
          <w:jc w:val="center"/>
        </w:trPr>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PARDA PASTUSA</w:t>
            </w:r>
            <w:r w:rsidRPr="00EC1206">
              <w:rPr>
                <w:rFonts w:ascii="Verdana" w:eastAsia="Times New Roman" w:hAnsi="Verdana" w:cs="Times New Roman"/>
                <w:lang w:eastAsia="es-CO"/>
              </w:rPr>
              <w:t xml:space="preserve"> </w:t>
            </w:r>
          </w:p>
        </w:tc>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Su adaptación está comprendida entre los 2.000 y 3.500 metros de altitud, se  adapta bien a los climas fríos y de páramo o sea altitudes entre los 2.700 y 3.500 metros. Requiere de una buena precipitación y suelos fértiles no muy laborados. Es una variedad tardía, tiene un ciclo de cultivo de 6 a 7 meses, dependiendo de la altitud donde se cultive. El rendimiento promedio bajo condiciones normales de lluvia es de 30 t/ha. El tamaño de tubérculo predominante es el de segunda (mediana).</w:t>
            </w:r>
            <w:r w:rsidRPr="00EC1206">
              <w:rPr>
                <w:rFonts w:ascii="Verdana" w:eastAsia="Times New Roman" w:hAnsi="Verdana" w:cs="Times New Roman"/>
                <w:lang w:eastAsia="es-CO"/>
              </w:rPr>
              <w:t xml:space="preserve"> </w:t>
            </w:r>
          </w:p>
        </w:tc>
      </w:tr>
      <w:tr w:rsidR="00EC1206" w:rsidRPr="00EC1206" w:rsidTr="00E966C7">
        <w:trPr>
          <w:jc w:val="center"/>
        </w:trPr>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DIACOL CAPIRO</w:t>
            </w:r>
            <w:r w:rsidRPr="00EC1206">
              <w:rPr>
                <w:rFonts w:ascii="Verdana" w:eastAsia="Times New Roman" w:hAnsi="Verdana" w:cs="Times New Roman"/>
                <w:lang w:eastAsia="es-CO"/>
              </w:rPr>
              <w:t xml:space="preserve"> </w:t>
            </w:r>
          </w:p>
        </w:tc>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Se adapta a altitudes entre los 2.000 y  3.200 metros. El periodo vegetativo es de 4 meses y medio a 6 meses de acuerdo a la altitud del lugar donde se cultive. Requiere de buena precipitación. El rendimiento comercial oscila entre 25 y 30 t /ha, el tamaño de tubérculo predominante es el de primera (grande).</w:t>
            </w:r>
            <w:r w:rsidRPr="00EC1206">
              <w:rPr>
                <w:rFonts w:ascii="Verdana" w:eastAsia="Times New Roman" w:hAnsi="Verdana" w:cs="Times New Roman"/>
                <w:lang w:eastAsia="es-CO"/>
              </w:rPr>
              <w:t xml:space="preserve"> </w:t>
            </w:r>
          </w:p>
        </w:tc>
      </w:tr>
      <w:tr w:rsidR="00EC1206" w:rsidRPr="00EC1206" w:rsidTr="00E966C7">
        <w:trPr>
          <w:jc w:val="center"/>
        </w:trPr>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ICA NARIÑO</w:t>
            </w:r>
            <w:r w:rsidRPr="00EC1206">
              <w:rPr>
                <w:rFonts w:ascii="Verdana" w:eastAsia="Times New Roman" w:hAnsi="Verdana" w:cs="Times New Roman"/>
                <w:lang w:eastAsia="es-CO"/>
              </w:rPr>
              <w:t xml:space="preserve"> </w:t>
            </w:r>
          </w:p>
        </w:tc>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Es de maduración intermedia. Tiene un ciclo de cultivo de 4 meses  y medio a 5 meses, dependiendo de la altitud donde se siembre. Las zonas de cultivo se encuentran entre altitudes de 2.500 a 3.200 metros. El rendimiento promedio bajo condiciones normales de lluvia es de 28  a 30 t/ha. El tamaño de tubérculo predominante es el de primera  (grande).</w:t>
            </w:r>
            <w:r w:rsidRPr="00EC1206">
              <w:rPr>
                <w:rFonts w:ascii="Verdana" w:eastAsia="Times New Roman" w:hAnsi="Verdana" w:cs="Times New Roman"/>
                <w:lang w:eastAsia="es-CO"/>
              </w:rPr>
              <w:t xml:space="preserve"> </w:t>
            </w:r>
          </w:p>
        </w:tc>
      </w:tr>
      <w:tr w:rsidR="00EC1206" w:rsidRPr="00EC1206" w:rsidTr="00E966C7">
        <w:trPr>
          <w:jc w:val="center"/>
        </w:trPr>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DIACOL MONSERRATE</w:t>
            </w:r>
            <w:r w:rsidRPr="00EC1206">
              <w:rPr>
                <w:rFonts w:ascii="Verdana" w:eastAsia="Times New Roman" w:hAnsi="Verdana" w:cs="Times New Roman"/>
                <w:lang w:eastAsia="es-CO"/>
              </w:rPr>
              <w:t xml:space="preserve"> </w:t>
            </w:r>
          </w:p>
        </w:tc>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Maduración relativamente temprana, con un periodo vegetativo de 5 a 5 meses y medio. Adaptable a zonas altas, se cultiva entre los 2.500 y 3.200 metros de altitud. El rendimiento comercial modal es de 30 t/ha. Los tamaños predominantes son el de primera y cero (grande y muy grande).</w:t>
            </w:r>
            <w:r w:rsidRPr="00EC1206">
              <w:rPr>
                <w:rFonts w:ascii="Verdana" w:eastAsia="Times New Roman" w:hAnsi="Verdana" w:cs="Times New Roman"/>
                <w:lang w:eastAsia="es-CO"/>
              </w:rPr>
              <w:t xml:space="preserve"> </w:t>
            </w:r>
          </w:p>
        </w:tc>
      </w:tr>
      <w:tr w:rsidR="00EC1206" w:rsidRPr="00EC1206" w:rsidTr="00E966C7">
        <w:trPr>
          <w:jc w:val="center"/>
        </w:trPr>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lastRenderedPageBreak/>
              <w:t>ICA PURACÉ</w:t>
            </w:r>
            <w:r w:rsidRPr="00EC1206">
              <w:rPr>
                <w:rFonts w:ascii="Verdana" w:eastAsia="Times New Roman" w:hAnsi="Verdana" w:cs="Times New Roman"/>
                <w:lang w:eastAsia="es-CO"/>
              </w:rPr>
              <w:t xml:space="preserve"> </w:t>
            </w:r>
          </w:p>
        </w:tc>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Periodo vegetativo relativamente temprano, 5 a 5 meses y medio. Zona de adaptación entre los 2.200 y 3.000 metros de altitud. No se adapta bien al páramo alto. Rendimiento comercial de 35 t/ha. El tamaño de tubérculo predominante es el de primera (grande).</w:t>
            </w:r>
            <w:r w:rsidRPr="00EC1206">
              <w:rPr>
                <w:rFonts w:ascii="Verdana" w:eastAsia="Times New Roman" w:hAnsi="Verdana" w:cs="Times New Roman"/>
                <w:lang w:eastAsia="es-CO"/>
              </w:rPr>
              <w:t xml:space="preserve"> </w:t>
            </w:r>
          </w:p>
        </w:tc>
      </w:tr>
      <w:tr w:rsidR="00EC1206" w:rsidRPr="00EC1206" w:rsidTr="00E966C7">
        <w:trPr>
          <w:jc w:val="center"/>
        </w:trPr>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ICA MORITA</w:t>
            </w:r>
            <w:r w:rsidRPr="00EC1206">
              <w:rPr>
                <w:rFonts w:ascii="Verdana" w:eastAsia="Times New Roman" w:hAnsi="Verdana" w:cs="Times New Roman"/>
                <w:lang w:eastAsia="es-CO"/>
              </w:rPr>
              <w:t xml:space="preserve"> </w:t>
            </w:r>
          </w:p>
        </w:tc>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 xml:space="preserve">Su zona de adaptación </w:t>
            </w:r>
            <w:proofErr w:type="spellStart"/>
            <w:r w:rsidRPr="00EC1206">
              <w:rPr>
                <w:rFonts w:ascii="Verdana" w:eastAsia="Times New Roman" w:hAnsi="Verdana" w:cs="Tahoma"/>
                <w:lang w:eastAsia="es-CO"/>
              </w:rPr>
              <w:t>esta</w:t>
            </w:r>
            <w:proofErr w:type="spellEnd"/>
            <w:r w:rsidRPr="00EC1206">
              <w:rPr>
                <w:rFonts w:ascii="Verdana" w:eastAsia="Times New Roman" w:hAnsi="Verdana" w:cs="Tahoma"/>
                <w:lang w:eastAsia="es-CO"/>
              </w:rPr>
              <w:t xml:space="preserve"> comprendida entre los 2.500 y 3.400 metros de altitud. Periodo vegetativo es de 150 a 165 días. El rendimiento comercial  se encuentra entre las 32 a 40 t/ha.</w:t>
            </w:r>
            <w:r w:rsidRPr="00EC1206">
              <w:rPr>
                <w:rFonts w:ascii="Verdana" w:eastAsia="Times New Roman" w:hAnsi="Verdana" w:cs="Times New Roman"/>
                <w:lang w:eastAsia="es-CO"/>
              </w:rPr>
              <w:t xml:space="preserve"> </w:t>
            </w:r>
          </w:p>
        </w:tc>
      </w:tr>
      <w:tr w:rsidR="00EC1206" w:rsidRPr="00EC1206" w:rsidTr="00E966C7">
        <w:trPr>
          <w:jc w:val="center"/>
        </w:trPr>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ICA UNICA</w:t>
            </w:r>
            <w:r w:rsidRPr="00EC1206">
              <w:rPr>
                <w:rFonts w:ascii="Verdana" w:eastAsia="Times New Roman" w:hAnsi="Verdana" w:cs="Times New Roman"/>
                <w:lang w:eastAsia="es-CO"/>
              </w:rPr>
              <w:t xml:space="preserve"> </w:t>
            </w:r>
          </w:p>
        </w:tc>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El rendimiento promedio de esta variedad, evaluado en alturas entre los 2.600 y 3.200 metros, se encuentra entre las 30 y 45 t/ha. El periodo vegetativo es de 150 a 165 días.</w:t>
            </w:r>
            <w:r w:rsidRPr="00EC1206">
              <w:rPr>
                <w:rFonts w:ascii="Verdana" w:eastAsia="Times New Roman" w:hAnsi="Verdana" w:cs="Times New Roman"/>
                <w:lang w:eastAsia="es-CO"/>
              </w:rPr>
              <w:t xml:space="preserve"> </w:t>
            </w:r>
          </w:p>
        </w:tc>
      </w:tr>
      <w:tr w:rsidR="00EC1206" w:rsidRPr="00EC1206" w:rsidTr="00E966C7">
        <w:trPr>
          <w:jc w:val="center"/>
        </w:trPr>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w:t>
            </w:r>
          </w:p>
        </w:tc>
      </w:tr>
      <w:tr w:rsidR="00EC1206" w:rsidRPr="00EC1206" w:rsidTr="00E966C7">
        <w:trPr>
          <w:jc w:val="center"/>
        </w:trPr>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b/>
                <w:bCs/>
                <w:lang w:eastAsia="es-CO"/>
              </w:rPr>
              <w:t>VARIEDAD MEJORADAS</w:t>
            </w:r>
            <w:r w:rsidRPr="00EC1206">
              <w:rPr>
                <w:rFonts w:ascii="Verdana" w:eastAsia="Times New Roman" w:hAnsi="Verdana" w:cs="Times New Roman"/>
                <w:lang w:eastAsia="es-CO"/>
              </w:rPr>
              <w:t xml:space="preserve"> </w:t>
            </w:r>
          </w:p>
        </w:tc>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b/>
                <w:bCs/>
                <w:lang w:eastAsia="es-CO"/>
              </w:rPr>
              <w:t>CARACTERÍSTICAS AGRONÓMICAS</w:t>
            </w:r>
            <w:r w:rsidRPr="00EC1206">
              <w:rPr>
                <w:rFonts w:ascii="Verdana" w:eastAsia="Times New Roman" w:hAnsi="Verdana" w:cs="Times New Roman"/>
                <w:lang w:eastAsia="es-CO"/>
              </w:rPr>
              <w:t xml:space="preserve"> </w:t>
            </w:r>
          </w:p>
        </w:tc>
      </w:tr>
      <w:tr w:rsidR="00EC1206" w:rsidRPr="00EC1206" w:rsidTr="00E966C7">
        <w:trPr>
          <w:jc w:val="center"/>
        </w:trPr>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ICA ZIPA</w:t>
            </w:r>
            <w:r w:rsidRPr="00EC1206">
              <w:rPr>
                <w:rFonts w:ascii="Verdana" w:eastAsia="Times New Roman" w:hAnsi="Verdana" w:cs="Times New Roman"/>
                <w:lang w:eastAsia="es-CO"/>
              </w:rPr>
              <w:t xml:space="preserve"> </w:t>
            </w:r>
          </w:p>
        </w:tc>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Se adapta a zonas entre los 2.500 y 3.200 metros de altitud. El rendimiento promedio en altitudes dentro del rango de 2.800 a 3.200 se encuentra entre 20 y 30 t/ha. Su periodo vegetativo es de 140 a 165 días de acuerdo con la altitud del cultivo.</w:t>
            </w:r>
            <w:r w:rsidRPr="00EC1206">
              <w:rPr>
                <w:rFonts w:ascii="Verdana" w:eastAsia="Times New Roman" w:hAnsi="Verdana" w:cs="Times New Roman"/>
                <w:lang w:eastAsia="es-CO"/>
              </w:rPr>
              <w:t xml:space="preserve"> </w:t>
            </w:r>
          </w:p>
        </w:tc>
      </w:tr>
      <w:tr w:rsidR="00EC1206" w:rsidRPr="00EC1206" w:rsidTr="00E966C7">
        <w:trPr>
          <w:jc w:val="center"/>
        </w:trPr>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ICA CHITAGÁ</w:t>
            </w:r>
            <w:r w:rsidRPr="00EC1206">
              <w:rPr>
                <w:rFonts w:ascii="Verdana" w:eastAsia="Times New Roman" w:hAnsi="Verdana" w:cs="Times New Roman"/>
                <w:lang w:eastAsia="es-CO"/>
              </w:rPr>
              <w:t xml:space="preserve"> </w:t>
            </w:r>
          </w:p>
        </w:tc>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Es de maduración relativamente temprana. Se adapta a regiones con altitudes entre 2.500 y 3.200 metros. Su periodo vegetativo está entre 5 y 5 meses y medio de duración, dependiendo de la altitud del cultivo. Su mejor comportamiento se encuentra en zonas altas. Igualmente se comporta bien en zona cafetera. El rendimiento comercial promedio es de 30 t/ha.</w:t>
            </w:r>
            <w:r w:rsidRPr="00EC1206">
              <w:rPr>
                <w:rFonts w:ascii="Verdana" w:eastAsia="Times New Roman" w:hAnsi="Verdana" w:cs="Times New Roman"/>
                <w:lang w:eastAsia="es-CO"/>
              </w:rPr>
              <w:t xml:space="preserve"> </w:t>
            </w:r>
          </w:p>
        </w:tc>
      </w:tr>
      <w:tr w:rsidR="00EC1206" w:rsidRPr="00EC1206" w:rsidTr="00E966C7">
        <w:trPr>
          <w:jc w:val="center"/>
        </w:trPr>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ICA MORASURCO</w:t>
            </w:r>
            <w:r w:rsidRPr="00EC1206">
              <w:rPr>
                <w:rFonts w:ascii="Verdana" w:eastAsia="Times New Roman" w:hAnsi="Verdana" w:cs="Times New Roman"/>
                <w:lang w:eastAsia="es-CO"/>
              </w:rPr>
              <w:t xml:space="preserve"> </w:t>
            </w:r>
          </w:p>
        </w:tc>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Se adapta bien a altitudes entre 2.300 y 3.200 metros, de maduración relativamente temprana, tiene un ciclo vegetativo entre 5 a 6 meses y medio dependiendo de la altitud. El rendimientos en promedio es de 25 t/ha. Es tolerante a la sequía.</w:t>
            </w:r>
            <w:r w:rsidRPr="00EC1206">
              <w:rPr>
                <w:rFonts w:ascii="Verdana" w:eastAsia="Times New Roman" w:hAnsi="Verdana" w:cs="Times New Roman"/>
                <w:lang w:eastAsia="es-CO"/>
              </w:rPr>
              <w:t xml:space="preserve"> </w:t>
            </w:r>
          </w:p>
        </w:tc>
      </w:tr>
      <w:tr w:rsidR="00EC1206" w:rsidRPr="00EC1206" w:rsidTr="00E966C7">
        <w:trPr>
          <w:jc w:val="center"/>
        </w:trPr>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ICA SAN JORGE</w:t>
            </w:r>
            <w:r w:rsidRPr="00EC1206">
              <w:rPr>
                <w:rFonts w:ascii="Verdana" w:eastAsia="Times New Roman" w:hAnsi="Verdana" w:cs="Times New Roman"/>
                <w:lang w:eastAsia="es-CO"/>
              </w:rPr>
              <w:t xml:space="preserve"> </w:t>
            </w:r>
          </w:p>
        </w:tc>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Maduración intermedia, su ciclo vegetativo dura de 5 meses  y medio a 6 meses. Se adapta a zonas comprendidas entre altitudes de 2.000 a 3.000 metros. El rendimiento comercial promedio es de 30 t/ha. Predomina el tamaño de tubérculo de segunda  (mediano).</w:t>
            </w:r>
            <w:r w:rsidRPr="00EC1206">
              <w:rPr>
                <w:rFonts w:ascii="Verdana" w:eastAsia="Times New Roman" w:hAnsi="Verdana" w:cs="Times New Roman"/>
                <w:lang w:eastAsia="es-CO"/>
              </w:rPr>
              <w:t xml:space="preserve"> </w:t>
            </w:r>
          </w:p>
        </w:tc>
      </w:tr>
      <w:tr w:rsidR="00EC1206" w:rsidRPr="00EC1206" w:rsidTr="00E966C7">
        <w:trPr>
          <w:jc w:val="center"/>
        </w:trPr>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ICA MUTISCUA</w:t>
            </w:r>
            <w:r w:rsidRPr="00EC1206">
              <w:rPr>
                <w:rFonts w:ascii="Verdana" w:eastAsia="Times New Roman" w:hAnsi="Verdana" w:cs="Times New Roman"/>
                <w:lang w:eastAsia="es-CO"/>
              </w:rPr>
              <w:t xml:space="preserve"> </w:t>
            </w:r>
          </w:p>
        </w:tc>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Se adapta muy bien a las regiones comprendidas entre los 2.500 y 3.400 metros de altitud. De maduración intermedia. Su periodo vegetativo en alturas de más de 3.000 metros es de 175 días y en zonas más bajas es de 145. El rendimiento comercial promedio es de 35 t/ha.</w:t>
            </w:r>
            <w:r w:rsidRPr="00EC1206">
              <w:rPr>
                <w:rFonts w:ascii="Verdana" w:eastAsia="Times New Roman" w:hAnsi="Verdana" w:cs="Times New Roman"/>
                <w:lang w:eastAsia="es-CO"/>
              </w:rPr>
              <w:t xml:space="preserve"> </w:t>
            </w:r>
          </w:p>
        </w:tc>
      </w:tr>
      <w:tr w:rsidR="00EC1206" w:rsidRPr="00EC1206" w:rsidTr="00E966C7">
        <w:trPr>
          <w:jc w:val="center"/>
        </w:trPr>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ICA TEQUENDAMA</w:t>
            </w:r>
            <w:r w:rsidRPr="00EC1206">
              <w:rPr>
                <w:rFonts w:ascii="Verdana" w:eastAsia="Times New Roman" w:hAnsi="Verdana" w:cs="Times New Roman"/>
                <w:lang w:eastAsia="es-CO"/>
              </w:rPr>
              <w:t xml:space="preserve"> </w:t>
            </w:r>
          </w:p>
        </w:tc>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Maduración relativamente temprana. El periodo vegetativo se encuentra entre los 4  y medio y los 5 meses y medio, de acuerdo a la altitud del lugar donde se siembre el cultivo. La zona de adaptación oscila entre los 2.300 y 3.200 metros de altitud. Adaptable al páramo. Rendimiento comercial de 28 t/ha. Predomina el tamaño mediano  (segunda).</w:t>
            </w:r>
            <w:r w:rsidRPr="00EC1206">
              <w:rPr>
                <w:rFonts w:ascii="Verdana" w:eastAsia="Times New Roman" w:hAnsi="Verdana" w:cs="Times New Roman"/>
                <w:lang w:eastAsia="es-CO"/>
              </w:rPr>
              <w:t xml:space="preserve"> </w:t>
            </w:r>
          </w:p>
        </w:tc>
      </w:tr>
      <w:tr w:rsidR="00EC1206" w:rsidRPr="00EC1206" w:rsidTr="00E966C7">
        <w:trPr>
          <w:jc w:val="center"/>
        </w:trPr>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ICA PICACHO</w:t>
            </w:r>
            <w:r w:rsidRPr="00EC1206">
              <w:rPr>
                <w:rFonts w:ascii="Verdana" w:eastAsia="Times New Roman" w:hAnsi="Verdana" w:cs="Times New Roman"/>
                <w:lang w:eastAsia="es-CO"/>
              </w:rPr>
              <w:t xml:space="preserve"> </w:t>
            </w:r>
          </w:p>
        </w:tc>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Rendimiento de 25 t/ha. Predomina el tamaño de segunda (mediano). Maduración relativamente temprana, 4 meses  y medio a 5 meses. Adaptación entre 2.000 a 3.000 metros de altitud. No se adapta bien al páramo alto</w:t>
            </w:r>
            <w:r w:rsidRPr="00EC1206">
              <w:rPr>
                <w:rFonts w:ascii="Verdana" w:eastAsia="Times New Roman" w:hAnsi="Verdana" w:cs="Times New Roman"/>
                <w:lang w:eastAsia="es-CO"/>
              </w:rPr>
              <w:t xml:space="preserve"> </w:t>
            </w:r>
          </w:p>
        </w:tc>
      </w:tr>
      <w:tr w:rsidR="00EC1206" w:rsidRPr="00EC1206" w:rsidTr="00E966C7">
        <w:trPr>
          <w:jc w:val="center"/>
        </w:trPr>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ICA CUMANDAY</w:t>
            </w:r>
            <w:r w:rsidRPr="00EC1206">
              <w:rPr>
                <w:rFonts w:ascii="Verdana" w:eastAsia="Times New Roman" w:hAnsi="Verdana" w:cs="Times New Roman"/>
                <w:lang w:eastAsia="es-CO"/>
              </w:rPr>
              <w:t xml:space="preserve"> </w:t>
            </w:r>
          </w:p>
        </w:tc>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Maduración relativamente temprana, cuatro y medio meses de periodo vegetativo. Zona de siembra entre los 2.000 y 3.000 metros de altitud. No se adapta bien al páramo alto. Rendimiento promedio comercial de 30 t/ha. Tamaño de tubérculo predominante grande (primera).</w:t>
            </w:r>
            <w:r w:rsidRPr="00EC1206">
              <w:rPr>
                <w:rFonts w:ascii="Verdana" w:eastAsia="Times New Roman" w:hAnsi="Verdana" w:cs="Times New Roman"/>
                <w:lang w:eastAsia="es-CO"/>
              </w:rPr>
              <w:t xml:space="preserve"> </w:t>
            </w:r>
          </w:p>
        </w:tc>
      </w:tr>
      <w:tr w:rsidR="00EC1206" w:rsidRPr="00EC1206" w:rsidTr="00E966C7">
        <w:trPr>
          <w:jc w:val="center"/>
        </w:trPr>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lastRenderedPageBreak/>
              <w:t>ICA SAN PEDRO</w:t>
            </w:r>
            <w:r w:rsidRPr="00EC1206">
              <w:rPr>
                <w:rFonts w:ascii="Verdana" w:eastAsia="Times New Roman" w:hAnsi="Verdana" w:cs="Times New Roman"/>
                <w:lang w:eastAsia="es-CO"/>
              </w:rPr>
              <w:t xml:space="preserve"> </w:t>
            </w:r>
          </w:p>
        </w:tc>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Presenta un ciclo de cultivo promedio de 5 meses. Se adapta bien a altitudes entre los 2.800 y 3.200 metros, en regiones con suelos fértiles y buena precipitación. El promedio de rendimiento comercial es de 25 t/ha.</w:t>
            </w:r>
            <w:r w:rsidRPr="00EC1206">
              <w:rPr>
                <w:rFonts w:ascii="Verdana" w:eastAsia="Times New Roman" w:hAnsi="Verdana" w:cs="Times New Roman"/>
                <w:lang w:eastAsia="es-CO"/>
              </w:rPr>
              <w:t xml:space="preserve"> </w:t>
            </w:r>
          </w:p>
        </w:tc>
      </w:tr>
      <w:tr w:rsidR="00EC1206" w:rsidRPr="00EC1206" w:rsidTr="00E966C7">
        <w:trPr>
          <w:jc w:val="center"/>
        </w:trPr>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w:t>
            </w:r>
          </w:p>
        </w:tc>
      </w:tr>
      <w:tr w:rsidR="00EC1206" w:rsidRPr="00EC1206" w:rsidTr="00E966C7">
        <w:trPr>
          <w:jc w:val="center"/>
        </w:trPr>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b/>
                <w:bCs/>
                <w:lang w:eastAsia="es-CO"/>
              </w:rPr>
              <w:t>VARIEDADES NATIVAS O REGIONALES</w:t>
            </w:r>
            <w:r w:rsidRPr="00EC1206">
              <w:rPr>
                <w:rFonts w:ascii="Verdana" w:eastAsia="Times New Roman" w:hAnsi="Verdana" w:cs="Times New Roman"/>
                <w:lang w:eastAsia="es-CO"/>
              </w:rPr>
              <w:t xml:space="preserve"> </w:t>
            </w:r>
          </w:p>
        </w:tc>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b/>
                <w:bCs/>
                <w:lang w:eastAsia="es-CO"/>
              </w:rPr>
              <w:t>CARACTERISTICAS AGRONOMICAS</w:t>
            </w:r>
            <w:r w:rsidRPr="00EC1206">
              <w:rPr>
                <w:rFonts w:ascii="Verdana" w:eastAsia="Times New Roman" w:hAnsi="Verdana" w:cs="Times New Roman"/>
                <w:lang w:eastAsia="es-CO"/>
              </w:rPr>
              <w:t xml:space="preserve"> </w:t>
            </w:r>
          </w:p>
        </w:tc>
      </w:tr>
      <w:tr w:rsidR="00EC1206" w:rsidRPr="00EC1206" w:rsidTr="00E966C7">
        <w:trPr>
          <w:jc w:val="center"/>
        </w:trPr>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TUQUERREÑA</w:t>
            </w:r>
            <w:r w:rsidRPr="00EC1206">
              <w:rPr>
                <w:rFonts w:ascii="Verdana" w:eastAsia="Times New Roman" w:hAnsi="Verdana" w:cs="Times New Roman"/>
                <w:lang w:eastAsia="es-CO"/>
              </w:rPr>
              <w:t xml:space="preserve"> </w:t>
            </w:r>
          </w:p>
        </w:tc>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Maduración muy tardía; 6 a 7 meses de ciclo de cultivo. Adaptación a zonas de altitudes entre 2.600 y 3.200 metros. Se adapta bien a zonas altas. Rendimiento promedio comercial de 20 t/ha. Los tamaños de tubérculos predominantes son de tercera (pequeños) y segunda (medianos).</w:t>
            </w:r>
            <w:r w:rsidRPr="00EC1206">
              <w:rPr>
                <w:rFonts w:ascii="Verdana" w:eastAsia="Times New Roman" w:hAnsi="Verdana" w:cs="Times New Roman"/>
                <w:lang w:eastAsia="es-CO"/>
              </w:rPr>
              <w:t xml:space="preserve"> </w:t>
            </w:r>
          </w:p>
        </w:tc>
      </w:tr>
      <w:tr w:rsidR="00EC1206" w:rsidRPr="00EC1206" w:rsidTr="00E966C7">
        <w:trPr>
          <w:jc w:val="center"/>
        </w:trPr>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ARGENTINA</w:t>
            </w:r>
            <w:r w:rsidRPr="00EC1206">
              <w:rPr>
                <w:rFonts w:ascii="Verdana" w:eastAsia="Times New Roman" w:hAnsi="Verdana" w:cs="Times New Roman"/>
                <w:lang w:eastAsia="es-CO"/>
              </w:rPr>
              <w:t xml:space="preserve"> </w:t>
            </w:r>
          </w:p>
        </w:tc>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De maduración muy tardía, periodo vegetativo de 7 a 8 meses. Se adapta al páramo alto entre 2.800 y 3.500 metros de altitud. El rendimiento promedio comercial es de 20 t/ha</w:t>
            </w:r>
            <w:r w:rsidRPr="00EC1206">
              <w:rPr>
                <w:rFonts w:ascii="Verdana" w:eastAsia="Times New Roman" w:hAnsi="Verdana" w:cs="Times New Roman"/>
                <w:lang w:eastAsia="es-CO"/>
              </w:rPr>
              <w:t xml:space="preserve"> </w:t>
            </w:r>
          </w:p>
        </w:tc>
      </w:tr>
      <w:tr w:rsidR="00EC1206" w:rsidRPr="00EC1206" w:rsidTr="00E966C7">
        <w:trPr>
          <w:jc w:val="center"/>
        </w:trPr>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SALENTUNA</w:t>
            </w:r>
            <w:r w:rsidRPr="00EC1206">
              <w:rPr>
                <w:rFonts w:ascii="Verdana" w:eastAsia="Times New Roman" w:hAnsi="Verdana" w:cs="Times New Roman"/>
                <w:lang w:eastAsia="es-CO"/>
              </w:rPr>
              <w:t xml:space="preserve"> </w:t>
            </w:r>
          </w:p>
        </w:tc>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De maduración muy tardía, periodo vegetativo de 7 a 8 meses. Adaptación a zonas comprendidas entre altitudes de 2.800 a 3.300 metros. Rendimiento promedio comercial de 20 t/ha.</w:t>
            </w:r>
            <w:r w:rsidRPr="00EC1206">
              <w:rPr>
                <w:rFonts w:ascii="Verdana" w:eastAsia="Times New Roman" w:hAnsi="Verdana" w:cs="Times New Roman"/>
                <w:lang w:eastAsia="es-CO"/>
              </w:rPr>
              <w:t xml:space="preserve"> </w:t>
            </w:r>
          </w:p>
        </w:tc>
      </w:tr>
      <w:tr w:rsidR="00EC1206" w:rsidRPr="00EC1206" w:rsidTr="00E966C7">
        <w:trPr>
          <w:jc w:val="center"/>
        </w:trPr>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YEMA DE HUEVO (papa criolla)</w:t>
            </w:r>
            <w:r w:rsidRPr="00EC1206">
              <w:rPr>
                <w:rFonts w:ascii="Verdana" w:eastAsia="Times New Roman" w:hAnsi="Verdana" w:cs="Times New Roman"/>
                <w:lang w:eastAsia="es-CO"/>
              </w:rPr>
              <w:t xml:space="preserve"> </w:t>
            </w:r>
          </w:p>
        </w:tc>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De maduración temprana, periodo vegetativo del cultivo de 4 meses. Su rango de adaptación está comprendido entre las altitudes de 2.500 y 3.000 metros. Su rendimiento promedio esta  de 15 a 18 t/ha.</w:t>
            </w:r>
            <w:r w:rsidRPr="00EC1206">
              <w:rPr>
                <w:rFonts w:ascii="Verdana" w:eastAsia="Times New Roman" w:hAnsi="Verdana" w:cs="Times New Roman"/>
                <w:lang w:eastAsia="es-CO"/>
              </w:rPr>
              <w:t xml:space="preserve"> </w:t>
            </w:r>
          </w:p>
        </w:tc>
      </w:tr>
      <w:tr w:rsidR="00EC1206" w:rsidRPr="00EC1206" w:rsidTr="00E966C7">
        <w:trPr>
          <w:jc w:val="center"/>
        </w:trPr>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CHAUCHA MAMBERA</w:t>
            </w:r>
            <w:r w:rsidRPr="00EC1206">
              <w:rPr>
                <w:rFonts w:ascii="Verdana" w:eastAsia="Times New Roman" w:hAnsi="Verdana" w:cs="Times New Roman"/>
                <w:lang w:eastAsia="es-CO"/>
              </w:rPr>
              <w:t xml:space="preserve"> </w:t>
            </w:r>
          </w:p>
        </w:tc>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Se adapta muy bien entre altitudes de 2.800 y 3.300 metros, es precoz, con un periodo vegetativo de 120 días. Produce entre 15 y 20 t/ha.</w:t>
            </w:r>
            <w:r w:rsidRPr="00EC1206">
              <w:rPr>
                <w:rFonts w:ascii="Verdana" w:eastAsia="Times New Roman" w:hAnsi="Verdana" w:cs="Times New Roman"/>
                <w:lang w:eastAsia="es-CO"/>
              </w:rPr>
              <w:t xml:space="preserve"> </w:t>
            </w:r>
          </w:p>
        </w:tc>
      </w:tr>
    </w:tbl>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br/>
        <w:t xml:space="preserve">Fuente: </w:t>
      </w:r>
      <w:proofErr w:type="spellStart"/>
      <w:r w:rsidRPr="00EC1206">
        <w:rPr>
          <w:rFonts w:ascii="Verdana" w:eastAsia="Times New Roman" w:hAnsi="Verdana" w:cs="Tahoma"/>
          <w:lang w:eastAsia="es-CO"/>
        </w:rPr>
        <w:t>Corpoica</w:t>
      </w:r>
      <w:proofErr w:type="spellEnd"/>
    </w:p>
    <w:p w:rsidR="00EC1206" w:rsidRPr="00EC1206" w:rsidRDefault="00EC1206" w:rsidP="00E966C7">
      <w:pPr>
        <w:spacing w:before="100" w:beforeAutospacing="1" w:after="100" w:afterAutospacing="1" w:line="240" w:lineRule="auto"/>
        <w:jc w:val="center"/>
        <w:rPr>
          <w:rFonts w:ascii="Verdana" w:eastAsia="Times New Roman" w:hAnsi="Verdana" w:cs="Tahoma"/>
          <w:lang w:eastAsia="es-CO"/>
        </w:rPr>
      </w:pPr>
      <w:r w:rsidRPr="00EC1206">
        <w:rPr>
          <w:rFonts w:ascii="Verdana" w:eastAsia="Times New Roman" w:hAnsi="Verdana" w:cs="Times New Roman"/>
          <w:lang w:eastAsia="es-CO"/>
        </w:rPr>
        <w:br/>
      </w:r>
      <w:r w:rsidRPr="00EC1206">
        <w:rPr>
          <w:rFonts w:ascii="Verdana" w:eastAsia="Times New Roman" w:hAnsi="Verdana" w:cs="Times New Roman"/>
          <w:lang w:eastAsia="es-CO"/>
        </w:rPr>
        <w:br/>
      </w:r>
      <w:r w:rsidR="00EF3C0E">
        <w:rPr>
          <w:rFonts w:ascii="Verdana" w:eastAsia="Times New Roman" w:hAnsi="Verdana" w:cs="Tahoma"/>
          <w:b/>
          <w:bCs/>
          <w:lang w:eastAsia="es-CO"/>
        </w:rPr>
        <w:t>4</w:t>
      </w:r>
      <w:r w:rsidRPr="00EC1206">
        <w:rPr>
          <w:rFonts w:ascii="Verdana" w:eastAsia="Times New Roman" w:hAnsi="Verdana" w:cs="Tahoma"/>
          <w:b/>
          <w:bCs/>
          <w:lang w:eastAsia="es-CO"/>
        </w:rPr>
        <w:t>. NORMATIVIDAD</w:t>
      </w:r>
      <w:r w:rsidRPr="00EC1206">
        <w:rPr>
          <w:rFonts w:ascii="Verdana" w:eastAsia="Times New Roman" w:hAnsi="Verdana" w:cs="Tahoma"/>
          <w:b/>
          <w:bCs/>
          <w:lang w:eastAsia="es-CO"/>
        </w:rPr>
        <w:br/>
      </w:r>
    </w:p>
    <w:p w:rsidR="00EC1206" w:rsidRPr="00EC1206" w:rsidRDefault="00EC1206" w:rsidP="00AB3EF0">
      <w:pPr>
        <w:spacing w:before="100" w:beforeAutospacing="1" w:after="100" w:afterAutospacing="1" w:line="240" w:lineRule="auto"/>
        <w:jc w:val="both"/>
        <w:rPr>
          <w:rFonts w:ascii="Verdana" w:eastAsia="Times New Roman" w:hAnsi="Verdana" w:cs="Tahoma"/>
          <w:lang w:eastAsia="es-CO"/>
        </w:rPr>
      </w:pPr>
      <w:r w:rsidRPr="00EC1206">
        <w:rPr>
          <w:rFonts w:ascii="Verdana" w:eastAsia="Times New Roman" w:hAnsi="Verdana" w:cs="Tahoma"/>
          <w:lang w:eastAsia="es-CO"/>
        </w:rPr>
        <w:t xml:space="preserve">Aquí encontrará la Normativa de orden Nacional vigente que regula y modifica las actividades en materia agropecuaria. En la lista, pulse sobre el nombre y accederá al texto de la Ley, Decreto, Resolución o Documento CONPES respectivo: </w:t>
      </w:r>
    </w:p>
    <w:p w:rsidR="00EC1206" w:rsidRPr="00EC1206" w:rsidRDefault="00EC1206" w:rsidP="00AB3EF0">
      <w:pPr>
        <w:spacing w:after="240" w:line="240" w:lineRule="auto"/>
        <w:jc w:val="both"/>
        <w:rPr>
          <w:rFonts w:ascii="Verdana" w:eastAsia="Times New Roman" w:hAnsi="Verdana" w:cs="Times New Roman"/>
          <w:lang w:eastAsia="es-CO"/>
        </w:rPr>
      </w:pPr>
      <w:r w:rsidRPr="00EC1206">
        <w:rPr>
          <w:rFonts w:ascii="Verdana" w:eastAsia="Times New Roman" w:hAnsi="Verdana" w:cs="Tahoma"/>
          <w:lang w:eastAsia="es-CO"/>
        </w:rPr>
        <w:br/>
      </w:r>
      <w:hyperlink r:id="rId14" w:tgtFrame="_blank" w:history="1">
        <w:r w:rsidRPr="00EC1206">
          <w:rPr>
            <w:rFonts w:ascii="Verdana" w:eastAsia="Times New Roman" w:hAnsi="Verdana" w:cs="Tahoma"/>
            <w:b/>
            <w:bCs/>
            <w:u w:val="single"/>
            <w:lang w:eastAsia="es-CO"/>
          </w:rPr>
          <w:t>GUIA AMBIENTAL PARA EL CULTIVO DE PAPA</w:t>
        </w:r>
        <w:r w:rsidRPr="00EC1206">
          <w:rPr>
            <w:rFonts w:ascii="Verdana" w:eastAsia="Times New Roman" w:hAnsi="Verdana" w:cs="Tahoma"/>
            <w:u w:val="single"/>
            <w:lang w:eastAsia="es-CO"/>
          </w:rPr>
          <w:br/>
        </w:r>
      </w:hyperlink>
    </w:p>
    <w:tbl>
      <w:tblPr>
        <w:tblW w:w="81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CellMar>
          <w:left w:w="0" w:type="dxa"/>
          <w:right w:w="0" w:type="dxa"/>
        </w:tblCellMar>
        <w:tblLook w:val="04A0" w:firstRow="1" w:lastRow="0" w:firstColumn="1" w:lastColumn="0" w:noHBand="0" w:noVBand="1"/>
      </w:tblPr>
      <w:tblGrid>
        <w:gridCol w:w="2770"/>
        <w:gridCol w:w="5386"/>
      </w:tblGrid>
      <w:tr w:rsidR="00EC1206" w:rsidRPr="00EC1206" w:rsidTr="00E966C7">
        <w:trPr>
          <w:jc w:val="center"/>
        </w:trPr>
        <w:tc>
          <w:tcPr>
            <w:tcW w:w="2770" w:type="dxa"/>
            <w:shd w:val="clear" w:color="auto" w:fill="FFFFFF" w:themeFill="background1"/>
            <w:vAlign w:val="center"/>
            <w:hideMark/>
          </w:tcPr>
          <w:p w:rsidR="00EC1206" w:rsidRPr="00E966C7" w:rsidRDefault="00EF3C0E" w:rsidP="00AB3EF0">
            <w:pPr>
              <w:spacing w:after="0" w:line="240" w:lineRule="auto"/>
              <w:jc w:val="both"/>
              <w:rPr>
                <w:rFonts w:ascii="Verdana" w:eastAsia="Times New Roman" w:hAnsi="Verdana" w:cs="Times New Roman"/>
                <w:b/>
                <w:color w:val="0070C0"/>
                <w:lang w:eastAsia="es-CO"/>
              </w:rPr>
            </w:pPr>
            <w:hyperlink r:id="rId15" w:tgtFrame="_blank" w:history="1">
              <w:r w:rsidR="00E966C7" w:rsidRPr="00E966C7">
                <w:rPr>
                  <w:rFonts w:ascii="Verdana" w:eastAsia="Times New Roman" w:hAnsi="Verdana" w:cs="Times New Roman"/>
                  <w:b/>
                  <w:color w:val="0070C0"/>
                  <w:u w:val="single"/>
                  <w:lang w:eastAsia="es-CO"/>
                </w:rPr>
                <w:t>Resolución</w:t>
              </w:r>
              <w:r w:rsidR="00EC1206" w:rsidRPr="00E966C7">
                <w:rPr>
                  <w:rFonts w:ascii="Verdana" w:eastAsia="Times New Roman" w:hAnsi="Verdana" w:cs="Times New Roman"/>
                  <w:b/>
                  <w:color w:val="0070C0"/>
                  <w:u w:val="single"/>
                  <w:lang w:eastAsia="es-CO"/>
                </w:rPr>
                <w:t xml:space="preserve"> No.81 de 2011</w:t>
              </w:r>
            </w:hyperlink>
            <w:r w:rsidR="00EC1206" w:rsidRPr="00E966C7">
              <w:rPr>
                <w:rFonts w:ascii="Verdana" w:eastAsia="Times New Roman" w:hAnsi="Verdana" w:cs="Times New Roman"/>
                <w:b/>
                <w:color w:val="0070C0"/>
                <w:lang w:eastAsia="es-CO"/>
              </w:rPr>
              <w:t>, Ministerio de Agricultura </w:t>
            </w:r>
          </w:p>
        </w:tc>
        <w:tc>
          <w:tcPr>
            <w:tcW w:w="5386" w:type="dxa"/>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Por la cual se reconoce la Organización de la Cadena Agroalimentaria de la Papa y su Industria</w:t>
            </w:r>
            <w:r w:rsidRPr="00EC1206">
              <w:rPr>
                <w:rFonts w:ascii="Verdana" w:eastAsia="Times New Roman" w:hAnsi="Verdana" w:cs="Times New Roman"/>
                <w:i/>
                <w:iCs/>
                <w:lang w:eastAsia="es-CO"/>
              </w:rPr>
              <w:t>.</w:t>
            </w:r>
          </w:p>
        </w:tc>
      </w:tr>
      <w:tr w:rsidR="00EC1206" w:rsidRPr="00EC1206" w:rsidTr="00E966C7">
        <w:trPr>
          <w:jc w:val="center"/>
        </w:trPr>
        <w:tc>
          <w:tcPr>
            <w:tcW w:w="2770" w:type="dxa"/>
            <w:shd w:val="clear" w:color="auto" w:fill="FFFFFF" w:themeFill="background1"/>
            <w:vAlign w:val="center"/>
            <w:hideMark/>
          </w:tcPr>
          <w:p w:rsidR="00EC1206" w:rsidRPr="00E966C7" w:rsidRDefault="00EF3C0E" w:rsidP="00AB3EF0">
            <w:pPr>
              <w:spacing w:before="100" w:beforeAutospacing="1" w:after="100" w:afterAutospacing="1" w:line="240" w:lineRule="auto"/>
              <w:jc w:val="both"/>
              <w:rPr>
                <w:rFonts w:ascii="Verdana" w:eastAsia="Times New Roman" w:hAnsi="Verdana" w:cs="Times New Roman"/>
                <w:b/>
                <w:color w:val="0070C0"/>
                <w:lang w:eastAsia="es-CO"/>
              </w:rPr>
            </w:pPr>
            <w:hyperlink r:id="rId16" w:tgtFrame="_blank" w:history="1">
              <w:r w:rsidR="00EC1206" w:rsidRPr="00E966C7">
                <w:rPr>
                  <w:rFonts w:ascii="Verdana" w:eastAsia="Times New Roman" w:hAnsi="Verdana" w:cs="Times New Roman"/>
                  <w:b/>
                  <w:color w:val="0070C0"/>
                  <w:u w:val="single"/>
                  <w:lang w:eastAsia="es-CO"/>
                </w:rPr>
                <w:t xml:space="preserve">Resolución ICA 2501 de 2003 </w:t>
              </w:r>
            </w:hyperlink>
          </w:p>
        </w:tc>
        <w:tc>
          <w:tcPr>
            <w:tcW w:w="5386" w:type="dxa"/>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xml:space="preserve">por la cual se establecen los requisitos específicos mínimos para la producción de semilla certificada de papa </w:t>
            </w:r>
          </w:p>
        </w:tc>
      </w:tr>
      <w:tr w:rsidR="00EC1206" w:rsidRPr="00EC1206" w:rsidTr="00E966C7">
        <w:trPr>
          <w:jc w:val="center"/>
        </w:trPr>
        <w:tc>
          <w:tcPr>
            <w:tcW w:w="2770" w:type="dxa"/>
            <w:shd w:val="clear" w:color="auto" w:fill="FFFFFF" w:themeFill="background1"/>
            <w:vAlign w:val="center"/>
            <w:hideMark/>
          </w:tcPr>
          <w:p w:rsidR="00EC1206" w:rsidRPr="00E966C7" w:rsidRDefault="00EF3C0E" w:rsidP="00AB3EF0">
            <w:pPr>
              <w:spacing w:before="100" w:beforeAutospacing="1" w:after="100" w:afterAutospacing="1" w:line="240" w:lineRule="auto"/>
              <w:jc w:val="both"/>
              <w:rPr>
                <w:rFonts w:ascii="Verdana" w:eastAsia="Times New Roman" w:hAnsi="Verdana" w:cs="Times New Roman"/>
                <w:b/>
                <w:color w:val="0070C0"/>
                <w:lang w:eastAsia="es-CO"/>
              </w:rPr>
            </w:pPr>
            <w:hyperlink r:id="rId17" w:tgtFrame="_blank" w:history="1">
              <w:r w:rsidR="00EC1206" w:rsidRPr="00E966C7">
                <w:rPr>
                  <w:rFonts w:ascii="Verdana" w:eastAsia="Times New Roman" w:hAnsi="Verdana" w:cs="Times New Roman"/>
                  <w:b/>
                  <w:color w:val="0070C0"/>
                  <w:u w:val="single"/>
                  <w:lang w:eastAsia="es-CO"/>
                </w:rPr>
                <w:t xml:space="preserve">Resolución ICA 1889 </w:t>
              </w:r>
              <w:r w:rsidR="00EC1206" w:rsidRPr="00E966C7">
                <w:rPr>
                  <w:rFonts w:ascii="Verdana" w:eastAsia="Times New Roman" w:hAnsi="Verdana" w:cs="Times New Roman"/>
                  <w:b/>
                  <w:color w:val="0070C0"/>
                  <w:u w:val="single"/>
                  <w:lang w:eastAsia="es-CO"/>
                </w:rPr>
                <w:lastRenderedPageBreak/>
                <w:t>de 1996</w:t>
              </w:r>
            </w:hyperlink>
            <w:r w:rsidR="00EC1206" w:rsidRPr="00E966C7">
              <w:rPr>
                <w:rFonts w:ascii="Verdana" w:eastAsia="Times New Roman" w:hAnsi="Verdana" w:cs="Times New Roman"/>
                <w:b/>
                <w:color w:val="0070C0"/>
                <w:lang w:eastAsia="es-CO"/>
              </w:rPr>
              <w:t xml:space="preserve"> </w:t>
            </w:r>
          </w:p>
        </w:tc>
        <w:tc>
          <w:tcPr>
            <w:tcW w:w="5386" w:type="dxa"/>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lastRenderedPageBreak/>
              <w:t xml:space="preserve">Por la cual se dictan medidas de protección </w:t>
            </w:r>
            <w:r w:rsidRPr="00EC1206">
              <w:rPr>
                <w:rFonts w:ascii="Verdana" w:eastAsia="Times New Roman" w:hAnsi="Verdana" w:cs="Times New Roman"/>
                <w:lang w:eastAsia="es-CO"/>
              </w:rPr>
              <w:lastRenderedPageBreak/>
              <w:t xml:space="preserve">fitosanitaria para la actividad de exportación de papa </w:t>
            </w:r>
          </w:p>
        </w:tc>
      </w:tr>
      <w:tr w:rsidR="00EC1206" w:rsidRPr="00EC1206" w:rsidTr="00E966C7">
        <w:trPr>
          <w:jc w:val="center"/>
        </w:trPr>
        <w:tc>
          <w:tcPr>
            <w:tcW w:w="2770" w:type="dxa"/>
            <w:shd w:val="clear" w:color="auto" w:fill="FFFFFF" w:themeFill="background1"/>
            <w:vAlign w:val="center"/>
            <w:hideMark/>
          </w:tcPr>
          <w:p w:rsidR="00EC1206" w:rsidRPr="00E966C7" w:rsidRDefault="00EF3C0E" w:rsidP="00AB3EF0">
            <w:pPr>
              <w:spacing w:before="100" w:beforeAutospacing="1" w:after="100" w:afterAutospacing="1" w:line="240" w:lineRule="auto"/>
              <w:jc w:val="both"/>
              <w:rPr>
                <w:rFonts w:ascii="Verdana" w:eastAsia="Times New Roman" w:hAnsi="Verdana" w:cs="Times New Roman"/>
                <w:b/>
                <w:color w:val="0070C0"/>
                <w:lang w:eastAsia="es-CO"/>
              </w:rPr>
            </w:pPr>
            <w:hyperlink r:id="rId18" w:tgtFrame="_blank" w:history="1">
              <w:r w:rsidR="00EC1206" w:rsidRPr="00E966C7">
                <w:rPr>
                  <w:rFonts w:ascii="Verdana" w:eastAsia="Times New Roman" w:hAnsi="Verdana" w:cs="Times New Roman"/>
                  <w:b/>
                  <w:color w:val="0070C0"/>
                  <w:u w:val="single"/>
                  <w:lang w:eastAsia="es-CO"/>
                </w:rPr>
                <w:t xml:space="preserve">SEMILLA </w:t>
              </w:r>
            </w:hyperlink>
          </w:p>
        </w:tc>
        <w:tc>
          <w:tcPr>
            <w:tcW w:w="5386" w:type="dxa"/>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xml:space="preserve">Directorio de proveedores de semilla certificados ante el ICA. </w:t>
            </w:r>
          </w:p>
        </w:tc>
      </w:tr>
    </w:tbl>
    <w:p w:rsidR="00E966C7" w:rsidRDefault="00E966C7" w:rsidP="00E966C7">
      <w:pPr>
        <w:spacing w:before="100" w:beforeAutospacing="1" w:after="100" w:afterAutospacing="1" w:line="240" w:lineRule="auto"/>
        <w:jc w:val="both"/>
        <w:rPr>
          <w:rFonts w:ascii="Verdana" w:eastAsia="Times New Roman" w:hAnsi="Verdana" w:cs="Tahoma"/>
          <w:b/>
          <w:bCs/>
          <w:lang w:eastAsia="es-CO"/>
        </w:rPr>
      </w:pPr>
    </w:p>
    <w:p w:rsidR="00E966C7" w:rsidRPr="00EC1206" w:rsidRDefault="00E966C7" w:rsidP="00E966C7">
      <w:pPr>
        <w:spacing w:before="100" w:beforeAutospacing="1" w:after="100" w:afterAutospacing="1" w:line="240" w:lineRule="auto"/>
        <w:jc w:val="center"/>
        <w:rPr>
          <w:rFonts w:ascii="Verdana" w:eastAsia="Times New Roman" w:hAnsi="Verdana" w:cs="Times New Roman"/>
          <w:lang w:eastAsia="es-CO"/>
        </w:rPr>
      </w:pPr>
      <w:r>
        <w:rPr>
          <w:rFonts w:ascii="Verdana" w:eastAsia="Times New Roman" w:hAnsi="Verdana" w:cs="Tahoma"/>
          <w:b/>
          <w:bCs/>
          <w:lang w:eastAsia="es-CO"/>
        </w:rPr>
        <w:t>5</w:t>
      </w:r>
      <w:r w:rsidRPr="00EC1206">
        <w:rPr>
          <w:rFonts w:ascii="Verdana" w:eastAsia="Times New Roman" w:hAnsi="Verdana" w:cs="Tahoma"/>
          <w:b/>
          <w:bCs/>
          <w:lang w:eastAsia="es-CO"/>
        </w:rPr>
        <w:t>. COSTOS DE PRODUCCION POR HECTAREA</w:t>
      </w:r>
    </w:p>
    <w:p w:rsidR="00E966C7" w:rsidRPr="00EC1206" w:rsidRDefault="00E966C7" w:rsidP="00E966C7">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br/>
      </w:r>
      <w:r w:rsidRPr="00EC1206">
        <w:rPr>
          <w:rFonts w:ascii="Verdana" w:eastAsia="Times New Roman" w:hAnsi="Verdana" w:cs="Tahoma"/>
          <w:lang w:eastAsia="es-CO"/>
        </w:rPr>
        <w:t>Los costos de producción de la papa en Colombia son muy variables, como resultado de la alta heterogeneidad de la estructura de producción y de las condiciones climáticas y socioeconómicas regionales. Dependen de factores como la variedad sembrada, el clima, la topografía y los tipos o sistemas de producción.</w:t>
      </w:r>
      <w:r w:rsidRPr="00EC1206">
        <w:rPr>
          <w:rFonts w:ascii="Verdana" w:eastAsia="Times New Roman" w:hAnsi="Verdana" w:cs="Times New Roman"/>
          <w:lang w:eastAsia="es-CO"/>
        </w:rPr>
        <w:t xml:space="preserve"> </w:t>
      </w:r>
    </w:p>
    <w:p w:rsidR="00E966C7" w:rsidRDefault="00E966C7" w:rsidP="00E966C7">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br/>
      </w:r>
      <w:r w:rsidRPr="00EC1206">
        <w:rPr>
          <w:rFonts w:ascii="Verdana" w:eastAsia="Times New Roman" w:hAnsi="Verdana" w:cs="Tahoma"/>
          <w:b/>
          <w:bCs/>
          <w:lang w:eastAsia="es-CO"/>
        </w:rPr>
        <w:t>COSTOS PARA EL CUARTO TRIMESTRE DEL AÑO 2010</w:t>
      </w:r>
      <w:r w:rsidRPr="00EC1206">
        <w:rPr>
          <w:rFonts w:ascii="Verdana" w:eastAsia="Times New Roman" w:hAnsi="Verdana" w:cs="Times New Roman"/>
          <w:lang w:eastAsia="es-CO"/>
        </w:rPr>
        <w:t> </w:t>
      </w:r>
    </w:p>
    <w:p w:rsidR="00E966C7" w:rsidRPr="00EC1206" w:rsidRDefault="00E966C7" w:rsidP="00E966C7">
      <w:pPr>
        <w:spacing w:after="0" w:line="240" w:lineRule="auto"/>
        <w:jc w:val="both"/>
        <w:rPr>
          <w:rFonts w:ascii="Verdana" w:eastAsia="Times New Roman" w:hAnsi="Verdana" w:cs="Times New Roman"/>
          <w:lang w:eastAsia="es-CO"/>
        </w:rPr>
      </w:pPr>
    </w:p>
    <w:tbl>
      <w:tblPr>
        <w:tblW w:w="86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CellMar>
          <w:left w:w="0" w:type="dxa"/>
          <w:right w:w="0" w:type="dxa"/>
        </w:tblCellMar>
        <w:tblLook w:val="04A0" w:firstRow="1" w:lastRow="0" w:firstColumn="1" w:lastColumn="0" w:noHBand="0" w:noVBand="1"/>
      </w:tblPr>
      <w:tblGrid>
        <w:gridCol w:w="3127"/>
        <w:gridCol w:w="2693"/>
        <w:gridCol w:w="2835"/>
      </w:tblGrid>
      <w:tr w:rsidR="00E966C7" w:rsidRPr="00EC1206" w:rsidTr="00E966C7">
        <w:trPr>
          <w:trHeight w:val="255"/>
        </w:trPr>
        <w:tc>
          <w:tcPr>
            <w:tcW w:w="3127" w:type="dxa"/>
            <w:shd w:val="clear" w:color="auto" w:fill="FFFFFF" w:themeFill="background1"/>
            <w:vAlign w:val="center"/>
            <w:hideMark/>
          </w:tcPr>
          <w:p w:rsidR="00E966C7" w:rsidRPr="00EC1206" w:rsidRDefault="00E966C7" w:rsidP="001A3D89">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DEPARTAMENTO - REGION</w:t>
            </w:r>
          </w:p>
        </w:tc>
        <w:tc>
          <w:tcPr>
            <w:tcW w:w="2693" w:type="dxa"/>
            <w:shd w:val="clear" w:color="auto" w:fill="FFFFFF" w:themeFill="background1"/>
            <w:vAlign w:val="center"/>
            <w:hideMark/>
          </w:tcPr>
          <w:p w:rsidR="00E966C7" w:rsidRPr="00EC1206" w:rsidRDefault="00E966C7" w:rsidP="001A3D89">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PAPA</w:t>
            </w:r>
          </w:p>
        </w:tc>
        <w:tc>
          <w:tcPr>
            <w:tcW w:w="2835" w:type="dxa"/>
            <w:shd w:val="clear" w:color="auto" w:fill="FFFFFF" w:themeFill="background1"/>
            <w:vAlign w:val="center"/>
            <w:hideMark/>
          </w:tcPr>
          <w:p w:rsidR="00E966C7" w:rsidRPr="00EC1206" w:rsidRDefault="00E966C7" w:rsidP="001A3D89">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PAPA CRIOLLA</w:t>
            </w:r>
          </w:p>
        </w:tc>
      </w:tr>
      <w:tr w:rsidR="00E966C7" w:rsidRPr="00EC1206" w:rsidTr="00E966C7">
        <w:trPr>
          <w:trHeight w:val="255"/>
        </w:trPr>
        <w:tc>
          <w:tcPr>
            <w:tcW w:w="3127" w:type="dxa"/>
            <w:shd w:val="clear" w:color="auto" w:fill="FFFFFF" w:themeFill="background1"/>
            <w:vAlign w:val="center"/>
            <w:hideMark/>
          </w:tcPr>
          <w:p w:rsidR="00E966C7" w:rsidRPr="00EC1206" w:rsidRDefault="00E966C7" w:rsidP="001A3D89">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CUNDIBOYACENSE</w:t>
            </w:r>
          </w:p>
        </w:tc>
        <w:tc>
          <w:tcPr>
            <w:tcW w:w="2693" w:type="dxa"/>
            <w:shd w:val="clear" w:color="auto" w:fill="FFFFFF" w:themeFill="background1"/>
            <w:vAlign w:val="center"/>
            <w:hideMark/>
          </w:tcPr>
          <w:p w:rsidR="00E966C7" w:rsidRPr="00EC1206" w:rsidRDefault="00EF3C0E" w:rsidP="001A3D89">
            <w:pPr>
              <w:spacing w:after="0" w:line="240" w:lineRule="auto"/>
              <w:jc w:val="both"/>
              <w:rPr>
                <w:rFonts w:ascii="Verdana" w:eastAsia="Times New Roman" w:hAnsi="Verdana" w:cs="Times New Roman"/>
                <w:lang w:eastAsia="es-CO"/>
              </w:rPr>
            </w:pPr>
            <w:hyperlink r:id="rId19" w:tgtFrame="_blank" w:history="1">
              <w:r w:rsidR="00E966C7" w:rsidRPr="00EC1206">
                <w:rPr>
                  <w:rFonts w:ascii="Verdana" w:eastAsia="Times New Roman" w:hAnsi="Verdana" w:cs="Times New Roman"/>
                  <w:u w:val="single"/>
                  <w:lang w:eastAsia="es-CO"/>
                </w:rPr>
                <w:t>PEQ</w:t>
              </w:r>
            </w:hyperlink>
            <w:r w:rsidR="00E966C7" w:rsidRPr="00EC1206">
              <w:rPr>
                <w:rFonts w:ascii="Verdana" w:eastAsia="Times New Roman" w:hAnsi="Verdana" w:cs="Times New Roman"/>
                <w:lang w:eastAsia="es-CO"/>
              </w:rPr>
              <w:t xml:space="preserve"> - </w:t>
            </w:r>
            <w:hyperlink r:id="rId20" w:tgtFrame="_blank" w:history="1">
              <w:r w:rsidR="00E966C7" w:rsidRPr="00EC1206">
                <w:rPr>
                  <w:rFonts w:ascii="Verdana" w:eastAsia="Times New Roman" w:hAnsi="Verdana" w:cs="Times New Roman"/>
                  <w:u w:val="single"/>
                  <w:lang w:eastAsia="es-CO"/>
                </w:rPr>
                <w:t>MED</w:t>
              </w:r>
            </w:hyperlink>
            <w:r w:rsidR="00E966C7" w:rsidRPr="00EC1206">
              <w:rPr>
                <w:rFonts w:ascii="Verdana" w:eastAsia="Times New Roman" w:hAnsi="Verdana" w:cs="Times New Roman"/>
                <w:lang w:eastAsia="es-CO"/>
              </w:rPr>
              <w:t xml:space="preserve"> - GRANDE</w:t>
            </w:r>
          </w:p>
        </w:tc>
        <w:tc>
          <w:tcPr>
            <w:tcW w:w="2835" w:type="dxa"/>
            <w:shd w:val="clear" w:color="auto" w:fill="FFFFFF" w:themeFill="background1"/>
            <w:vAlign w:val="center"/>
            <w:hideMark/>
          </w:tcPr>
          <w:p w:rsidR="00E966C7" w:rsidRPr="00EC1206" w:rsidRDefault="00EF3C0E" w:rsidP="001A3D89">
            <w:pPr>
              <w:spacing w:after="0" w:line="240" w:lineRule="auto"/>
              <w:jc w:val="both"/>
              <w:rPr>
                <w:rFonts w:ascii="Verdana" w:eastAsia="Times New Roman" w:hAnsi="Verdana" w:cs="Times New Roman"/>
                <w:lang w:eastAsia="es-CO"/>
              </w:rPr>
            </w:pPr>
            <w:hyperlink r:id="rId21" w:tgtFrame="_blank" w:history="1">
              <w:r w:rsidR="00E966C7" w:rsidRPr="00EC1206">
                <w:rPr>
                  <w:rFonts w:ascii="Verdana" w:eastAsia="Times New Roman" w:hAnsi="Verdana" w:cs="Times New Roman"/>
                  <w:u w:val="single"/>
                  <w:lang w:eastAsia="es-CO"/>
                </w:rPr>
                <w:t>PEQ</w:t>
              </w:r>
            </w:hyperlink>
            <w:r w:rsidR="00E966C7" w:rsidRPr="00EC1206">
              <w:rPr>
                <w:rFonts w:ascii="Verdana" w:eastAsia="Times New Roman" w:hAnsi="Verdana" w:cs="Times New Roman"/>
                <w:lang w:eastAsia="es-CO"/>
              </w:rPr>
              <w:t xml:space="preserve"> - </w:t>
            </w:r>
            <w:hyperlink r:id="rId22" w:tgtFrame="_blank" w:history="1">
              <w:r w:rsidR="00E966C7" w:rsidRPr="00EC1206">
                <w:rPr>
                  <w:rFonts w:ascii="Verdana" w:eastAsia="Times New Roman" w:hAnsi="Verdana" w:cs="Times New Roman"/>
                  <w:u w:val="single"/>
                  <w:lang w:eastAsia="es-CO"/>
                </w:rPr>
                <w:t>MED</w:t>
              </w:r>
            </w:hyperlink>
            <w:r w:rsidR="00E966C7" w:rsidRPr="00EC1206">
              <w:rPr>
                <w:rFonts w:ascii="Verdana" w:eastAsia="Times New Roman" w:hAnsi="Verdana" w:cs="Times New Roman"/>
                <w:lang w:eastAsia="es-CO"/>
              </w:rPr>
              <w:t xml:space="preserve"> - </w:t>
            </w:r>
            <w:hyperlink r:id="rId23" w:tgtFrame="_blank" w:history="1">
              <w:r w:rsidR="00E966C7" w:rsidRPr="00EC1206">
                <w:rPr>
                  <w:rFonts w:ascii="Verdana" w:eastAsia="Times New Roman" w:hAnsi="Verdana" w:cs="Times New Roman"/>
                  <w:u w:val="single"/>
                  <w:lang w:eastAsia="es-CO"/>
                </w:rPr>
                <w:t>GRANDE</w:t>
              </w:r>
            </w:hyperlink>
          </w:p>
        </w:tc>
      </w:tr>
      <w:tr w:rsidR="00E966C7" w:rsidRPr="00EC1206" w:rsidTr="00E966C7">
        <w:trPr>
          <w:trHeight w:val="255"/>
        </w:trPr>
        <w:tc>
          <w:tcPr>
            <w:tcW w:w="3127" w:type="dxa"/>
            <w:shd w:val="clear" w:color="auto" w:fill="FFFFFF" w:themeFill="background1"/>
            <w:vAlign w:val="center"/>
            <w:hideMark/>
          </w:tcPr>
          <w:p w:rsidR="00E966C7" w:rsidRPr="00EC1206" w:rsidRDefault="00E966C7" w:rsidP="001A3D89">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CAUCA - NARIÑO</w:t>
            </w:r>
          </w:p>
        </w:tc>
        <w:tc>
          <w:tcPr>
            <w:tcW w:w="2693" w:type="dxa"/>
            <w:shd w:val="clear" w:color="auto" w:fill="FFFFFF" w:themeFill="background1"/>
            <w:vAlign w:val="center"/>
            <w:hideMark/>
          </w:tcPr>
          <w:p w:rsidR="00E966C7" w:rsidRPr="00EC1206" w:rsidRDefault="00EF3C0E" w:rsidP="001A3D89">
            <w:pPr>
              <w:spacing w:after="0" w:line="240" w:lineRule="auto"/>
              <w:jc w:val="both"/>
              <w:rPr>
                <w:rFonts w:ascii="Verdana" w:eastAsia="Times New Roman" w:hAnsi="Verdana" w:cs="Times New Roman"/>
                <w:lang w:eastAsia="es-CO"/>
              </w:rPr>
            </w:pPr>
            <w:hyperlink r:id="rId24" w:tgtFrame="_blank" w:history="1">
              <w:r w:rsidR="00E966C7" w:rsidRPr="00EC1206">
                <w:rPr>
                  <w:rFonts w:ascii="Verdana" w:eastAsia="Times New Roman" w:hAnsi="Verdana" w:cs="Times New Roman"/>
                  <w:u w:val="single"/>
                  <w:lang w:eastAsia="es-CO"/>
                </w:rPr>
                <w:t>PEQ</w:t>
              </w:r>
            </w:hyperlink>
            <w:r w:rsidR="00E966C7" w:rsidRPr="00EC1206">
              <w:rPr>
                <w:rFonts w:ascii="Verdana" w:eastAsia="Times New Roman" w:hAnsi="Verdana" w:cs="Times New Roman"/>
                <w:lang w:eastAsia="es-CO"/>
              </w:rPr>
              <w:t xml:space="preserve"> - </w:t>
            </w:r>
            <w:hyperlink r:id="rId25" w:tgtFrame="_blank" w:history="1">
              <w:r w:rsidR="00E966C7" w:rsidRPr="00EC1206">
                <w:rPr>
                  <w:rFonts w:ascii="Verdana" w:eastAsia="Times New Roman" w:hAnsi="Verdana" w:cs="Times New Roman"/>
                  <w:u w:val="single"/>
                  <w:lang w:eastAsia="es-CO"/>
                </w:rPr>
                <w:t>MED</w:t>
              </w:r>
            </w:hyperlink>
            <w:r w:rsidR="00E966C7" w:rsidRPr="00EC1206">
              <w:rPr>
                <w:rFonts w:ascii="Verdana" w:eastAsia="Times New Roman" w:hAnsi="Verdana" w:cs="Times New Roman"/>
                <w:lang w:eastAsia="es-CO"/>
              </w:rPr>
              <w:t xml:space="preserve"> - GRANDE</w:t>
            </w:r>
          </w:p>
        </w:tc>
        <w:tc>
          <w:tcPr>
            <w:tcW w:w="2835" w:type="dxa"/>
            <w:shd w:val="clear" w:color="auto" w:fill="FFFFFF" w:themeFill="background1"/>
            <w:vAlign w:val="center"/>
            <w:hideMark/>
          </w:tcPr>
          <w:p w:rsidR="00E966C7" w:rsidRPr="00EC1206" w:rsidRDefault="00EF3C0E" w:rsidP="001A3D89">
            <w:pPr>
              <w:spacing w:after="0" w:line="240" w:lineRule="auto"/>
              <w:jc w:val="both"/>
              <w:rPr>
                <w:rFonts w:ascii="Verdana" w:eastAsia="Times New Roman" w:hAnsi="Verdana" w:cs="Times New Roman"/>
                <w:lang w:eastAsia="es-CO"/>
              </w:rPr>
            </w:pPr>
            <w:hyperlink r:id="rId26" w:tgtFrame="_blank" w:history="1">
              <w:r w:rsidR="00E966C7" w:rsidRPr="00EC1206">
                <w:rPr>
                  <w:rFonts w:ascii="Verdana" w:eastAsia="Times New Roman" w:hAnsi="Verdana" w:cs="Times New Roman"/>
                  <w:u w:val="single"/>
                  <w:lang w:eastAsia="es-CO"/>
                </w:rPr>
                <w:t>PEQ</w:t>
              </w:r>
            </w:hyperlink>
            <w:r w:rsidR="00E966C7" w:rsidRPr="00EC1206">
              <w:rPr>
                <w:rFonts w:ascii="Verdana" w:eastAsia="Times New Roman" w:hAnsi="Verdana" w:cs="Times New Roman"/>
                <w:lang w:eastAsia="es-CO"/>
              </w:rPr>
              <w:t xml:space="preserve"> - MED - GRANDE</w:t>
            </w:r>
          </w:p>
        </w:tc>
      </w:tr>
      <w:tr w:rsidR="00E966C7" w:rsidRPr="00EC1206" w:rsidTr="00E966C7">
        <w:trPr>
          <w:trHeight w:val="255"/>
        </w:trPr>
        <w:tc>
          <w:tcPr>
            <w:tcW w:w="3127" w:type="dxa"/>
            <w:shd w:val="clear" w:color="auto" w:fill="FFFFFF" w:themeFill="background1"/>
            <w:vAlign w:val="center"/>
            <w:hideMark/>
          </w:tcPr>
          <w:p w:rsidR="00E966C7" w:rsidRPr="00EC1206" w:rsidRDefault="00E966C7" w:rsidP="001A3D89">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ANTIOQUIA</w:t>
            </w:r>
          </w:p>
        </w:tc>
        <w:tc>
          <w:tcPr>
            <w:tcW w:w="2693" w:type="dxa"/>
            <w:shd w:val="clear" w:color="auto" w:fill="FFFFFF" w:themeFill="background1"/>
            <w:vAlign w:val="center"/>
            <w:hideMark/>
          </w:tcPr>
          <w:p w:rsidR="00E966C7" w:rsidRPr="00EC1206" w:rsidRDefault="00EF3C0E" w:rsidP="001A3D89">
            <w:pPr>
              <w:spacing w:after="0" w:line="240" w:lineRule="auto"/>
              <w:jc w:val="both"/>
              <w:rPr>
                <w:rFonts w:ascii="Verdana" w:eastAsia="Times New Roman" w:hAnsi="Verdana" w:cs="Times New Roman"/>
                <w:lang w:eastAsia="es-CO"/>
              </w:rPr>
            </w:pPr>
            <w:hyperlink r:id="rId27" w:tgtFrame="_blank" w:history="1">
              <w:r w:rsidR="00E966C7" w:rsidRPr="00EC1206">
                <w:rPr>
                  <w:rFonts w:ascii="Verdana" w:eastAsia="Times New Roman" w:hAnsi="Verdana" w:cs="Times New Roman"/>
                  <w:u w:val="single"/>
                  <w:lang w:eastAsia="es-CO"/>
                </w:rPr>
                <w:t>PEQ</w:t>
              </w:r>
            </w:hyperlink>
            <w:r w:rsidR="00E966C7" w:rsidRPr="00EC1206">
              <w:rPr>
                <w:rFonts w:ascii="Verdana" w:eastAsia="Times New Roman" w:hAnsi="Verdana" w:cs="Times New Roman"/>
                <w:lang w:eastAsia="es-CO"/>
              </w:rPr>
              <w:t xml:space="preserve"> - </w:t>
            </w:r>
            <w:hyperlink r:id="rId28" w:tgtFrame="_blank" w:history="1">
              <w:r w:rsidR="00E966C7" w:rsidRPr="00EC1206">
                <w:rPr>
                  <w:rFonts w:ascii="Verdana" w:eastAsia="Times New Roman" w:hAnsi="Verdana" w:cs="Times New Roman"/>
                  <w:u w:val="single"/>
                  <w:lang w:eastAsia="es-CO"/>
                </w:rPr>
                <w:t>MED</w:t>
              </w:r>
            </w:hyperlink>
            <w:r w:rsidR="00E966C7" w:rsidRPr="00EC1206">
              <w:rPr>
                <w:rFonts w:ascii="Verdana" w:eastAsia="Times New Roman" w:hAnsi="Verdana" w:cs="Times New Roman"/>
                <w:lang w:eastAsia="es-CO"/>
              </w:rPr>
              <w:t xml:space="preserve"> - </w:t>
            </w:r>
            <w:hyperlink r:id="rId29" w:tgtFrame="_blank" w:history="1">
              <w:r w:rsidR="00E966C7" w:rsidRPr="00EC1206">
                <w:rPr>
                  <w:rFonts w:ascii="Verdana" w:eastAsia="Times New Roman" w:hAnsi="Verdana" w:cs="Times New Roman"/>
                  <w:u w:val="single"/>
                  <w:lang w:eastAsia="es-CO"/>
                </w:rPr>
                <w:t>GRANDE</w:t>
              </w:r>
            </w:hyperlink>
          </w:p>
        </w:tc>
        <w:tc>
          <w:tcPr>
            <w:tcW w:w="2835" w:type="dxa"/>
            <w:shd w:val="clear" w:color="auto" w:fill="FFFFFF" w:themeFill="background1"/>
            <w:vAlign w:val="center"/>
            <w:hideMark/>
          </w:tcPr>
          <w:p w:rsidR="00E966C7" w:rsidRPr="00EC1206" w:rsidRDefault="00E966C7" w:rsidP="001A3D89">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PEQ - MED - GRANDE</w:t>
            </w:r>
          </w:p>
        </w:tc>
      </w:tr>
    </w:tbl>
    <w:p w:rsidR="00E966C7" w:rsidRPr="00E966C7" w:rsidRDefault="00E966C7" w:rsidP="00E966C7">
      <w:pPr>
        <w:spacing w:before="100" w:beforeAutospacing="1" w:after="100" w:afterAutospacing="1" w:line="240" w:lineRule="auto"/>
        <w:jc w:val="both"/>
        <w:rPr>
          <w:rFonts w:ascii="Verdana" w:eastAsia="Times New Roman" w:hAnsi="Verdana" w:cs="Times New Roman"/>
          <w:sz w:val="20"/>
          <w:szCs w:val="20"/>
          <w:lang w:eastAsia="es-CO"/>
        </w:rPr>
      </w:pPr>
      <w:r w:rsidRPr="00E966C7">
        <w:rPr>
          <w:rFonts w:ascii="Verdana" w:eastAsia="Times New Roman" w:hAnsi="Verdana" w:cs="Tahoma"/>
          <w:sz w:val="20"/>
          <w:szCs w:val="20"/>
          <w:lang w:eastAsia="es-CO"/>
        </w:rPr>
        <w:t xml:space="preserve">Fuente: Sistema de información de precios de insumos y factores- Ministerio de Agricultura y Desarrollo Rural - Corporación Colombia Internacional - Cálculos Corporación Colombia Internacional http://www.agronet.gov.co </w:t>
      </w:r>
    </w:p>
    <w:p w:rsidR="00E966C7" w:rsidRDefault="00E966C7" w:rsidP="00E966C7">
      <w:pPr>
        <w:spacing w:before="100" w:beforeAutospacing="1" w:after="240" w:line="240" w:lineRule="auto"/>
        <w:jc w:val="both"/>
        <w:rPr>
          <w:rFonts w:ascii="Verdana" w:eastAsia="Times New Roman" w:hAnsi="Verdana" w:cs="Tahoma"/>
          <w:lang w:eastAsia="es-CO"/>
        </w:rPr>
      </w:pPr>
      <w:r w:rsidRPr="00E966C7">
        <w:rPr>
          <w:rFonts w:ascii="Verdana" w:eastAsia="Times New Roman" w:hAnsi="Verdana" w:cs="Tahoma"/>
          <w:sz w:val="20"/>
          <w:szCs w:val="20"/>
          <w:lang w:eastAsia="es-CO"/>
        </w:rPr>
        <w:t>Nota: Estos costos se deben tomar solo como referencia, pueden variar de acuerdo a las condiciones de cada zona y a las prácticas culturales empleadas</w:t>
      </w:r>
      <w:r w:rsidR="00EC1206" w:rsidRPr="00E966C7">
        <w:rPr>
          <w:rFonts w:ascii="Verdana" w:eastAsia="Times New Roman" w:hAnsi="Verdana" w:cs="Tahoma"/>
          <w:sz w:val="20"/>
          <w:szCs w:val="20"/>
          <w:lang w:eastAsia="es-CO"/>
        </w:rPr>
        <w:br/>
      </w:r>
    </w:p>
    <w:p w:rsidR="00EC1206" w:rsidRPr="00EC1206" w:rsidRDefault="00EF3C0E" w:rsidP="00E966C7">
      <w:pPr>
        <w:spacing w:before="100" w:beforeAutospacing="1" w:after="240" w:line="240" w:lineRule="auto"/>
        <w:jc w:val="both"/>
        <w:rPr>
          <w:rFonts w:ascii="Verdana" w:eastAsia="Times New Roman" w:hAnsi="Verdana" w:cs="Times New Roman"/>
          <w:lang w:eastAsia="es-CO"/>
        </w:rPr>
      </w:pPr>
      <w:hyperlink r:id="rId30" w:anchor="PAPA" w:history="1">
        <w:r w:rsidR="00EC1206" w:rsidRPr="00EC1206">
          <w:rPr>
            <w:rFonts w:ascii="Verdana" w:eastAsia="Times New Roman" w:hAnsi="Verdana" w:cs="Tahoma"/>
            <w:u w:val="single"/>
            <w:lang w:eastAsia="es-CO"/>
          </w:rPr>
          <w:br/>
        </w:r>
      </w:hyperlink>
      <w:r w:rsidR="00EC1206" w:rsidRPr="00EC1206">
        <w:rPr>
          <w:rFonts w:ascii="Verdana" w:eastAsia="Times New Roman" w:hAnsi="Verdana" w:cs="Tahoma"/>
          <w:lang w:eastAsia="es-CO"/>
        </w:rPr>
        <w:br/>
      </w:r>
      <w:r w:rsidR="00EC1206" w:rsidRPr="00EC1206">
        <w:rPr>
          <w:rFonts w:ascii="Verdana" w:eastAsia="Times New Roman" w:hAnsi="Verdana" w:cs="Tahoma"/>
          <w:b/>
          <w:bCs/>
          <w:lang w:eastAsia="es-CO"/>
        </w:rPr>
        <w:t> </w:t>
      </w:r>
    </w:p>
    <w:p w:rsidR="00EC1206" w:rsidRPr="00EC1206" w:rsidRDefault="00E966C7" w:rsidP="00E966C7">
      <w:pPr>
        <w:spacing w:before="100" w:beforeAutospacing="1" w:after="100" w:afterAutospacing="1" w:line="240" w:lineRule="auto"/>
        <w:jc w:val="center"/>
        <w:rPr>
          <w:rFonts w:ascii="Verdana" w:eastAsia="Times New Roman" w:hAnsi="Verdana" w:cs="Times New Roman"/>
          <w:lang w:eastAsia="es-CO"/>
        </w:rPr>
      </w:pPr>
      <w:r>
        <w:rPr>
          <w:rFonts w:ascii="Verdana" w:eastAsia="Times New Roman" w:hAnsi="Verdana" w:cs="Tahoma"/>
          <w:b/>
          <w:bCs/>
          <w:lang w:eastAsia="es-CO"/>
        </w:rPr>
        <w:t>6</w:t>
      </w:r>
      <w:r w:rsidRPr="00EC1206">
        <w:rPr>
          <w:rFonts w:ascii="Verdana" w:eastAsia="Times New Roman" w:hAnsi="Verdana" w:cs="Tahoma"/>
          <w:b/>
          <w:bCs/>
          <w:lang w:eastAsia="es-CO"/>
        </w:rPr>
        <w:t>. PRECIO</w:t>
      </w:r>
      <w:r w:rsidR="00EC1206" w:rsidRPr="00EC1206">
        <w:rPr>
          <w:rFonts w:ascii="Verdana" w:eastAsia="Times New Roman" w:hAnsi="Verdana" w:cs="Tahoma"/>
          <w:b/>
          <w:bCs/>
          <w:lang w:eastAsia="es-CO"/>
        </w:rPr>
        <w:t> </w:t>
      </w:r>
      <w:r w:rsidR="00EC1206" w:rsidRPr="00EC1206">
        <w:rPr>
          <w:rFonts w:ascii="Verdana" w:eastAsia="Times New Roman" w:hAnsi="Verdana" w:cs="Tahoma"/>
          <w:b/>
          <w:bCs/>
          <w:lang w:eastAsia="es-CO"/>
        </w:rPr>
        <w:br/>
      </w:r>
    </w:p>
    <w:tbl>
      <w:tblPr>
        <w:tblW w:w="58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CellMar>
          <w:left w:w="0" w:type="dxa"/>
          <w:right w:w="0" w:type="dxa"/>
        </w:tblCellMar>
        <w:tblLook w:val="04A0" w:firstRow="1" w:lastRow="0" w:firstColumn="1" w:lastColumn="0" w:noHBand="0" w:noVBand="1"/>
      </w:tblPr>
      <w:tblGrid>
        <w:gridCol w:w="1606"/>
        <w:gridCol w:w="974"/>
        <w:gridCol w:w="1750"/>
        <w:gridCol w:w="762"/>
        <w:gridCol w:w="788"/>
      </w:tblGrid>
      <w:tr w:rsidR="00EC1206" w:rsidRPr="00EC1206" w:rsidTr="00E966C7">
        <w:trPr>
          <w:trHeight w:val="255"/>
          <w:jc w:val="center"/>
        </w:trPr>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Producto</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Unidad</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Pesos ($)</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USD$</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Euros</w:t>
            </w:r>
          </w:p>
        </w:tc>
      </w:tr>
      <w:tr w:rsidR="00EC1206" w:rsidRPr="00EC1206" w:rsidTr="00E966C7">
        <w:trPr>
          <w:trHeight w:val="255"/>
          <w:jc w:val="center"/>
        </w:trPr>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Papa Capira</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kg</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800</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0.45</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0.34</w:t>
            </w:r>
          </w:p>
        </w:tc>
      </w:tr>
      <w:tr w:rsidR="00EC1206" w:rsidRPr="00EC1206" w:rsidTr="00E966C7">
        <w:trPr>
          <w:trHeight w:val="255"/>
          <w:jc w:val="center"/>
        </w:trPr>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Papa Criolla</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kg</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1.200</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0.68</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0.51</w:t>
            </w:r>
          </w:p>
        </w:tc>
      </w:tr>
      <w:tr w:rsidR="00EC1206" w:rsidRPr="00EC1206" w:rsidTr="00E966C7">
        <w:trPr>
          <w:trHeight w:val="255"/>
          <w:jc w:val="center"/>
        </w:trPr>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Papa Nevada</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kg</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700</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0.4</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0.3</w:t>
            </w:r>
          </w:p>
        </w:tc>
      </w:tr>
    </w:tbl>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w:t>
      </w:r>
    </w:p>
    <w:p w:rsidR="00EC1206" w:rsidRPr="00E966C7" w:rsidRDefault="00EC1206" w:rsidP="00E966C7">
      <w:pPr>
        <w:spacing w:before="100" w:beforeAutospacing="1" w:after="100" w:afterAutospacing="1" w:line="240" w:lineRule="auto"/>
        <w:rPr>
          <w:rFonts w:ascii="Verdana" w:eastAsia="Times New Roman" w:hAnsi="Verdana" w:cs="Times New Roman"/>
          <w:sz w:val="20"/>
          <w:szCs w:val="20"/>
          <w:lang w:eastAsia="es-CO"/>
        </w:rPr>
      </w:pPr>
      <w:r w:rsidRPr="00E966C7">
        <w:rPr>
          <w:rFonts w:ascii="Verdana" w:eastAsia="Times New Roman" w:hAnsi="Verdana" w:cs="Times New Roman"/>
          <w:sz w:val="20"/>
          <w:szCs w:val="20"/>
          <w:lang w:eastAsia="es-CO"/>
        </w:rPr>
        <w:t>Precio al 18 de enero de 2013</w:t>
      </w:r>
    </w:p>
    <w:p w:rsidR="00EC1206" w:rsidRPr="00EC1206" w:rsidRDefault="00EC1206" w:rsidP="00E966C7">
      <w:pPr>
        <w:spacing w:before="100" w:beforeAutospacing="1" w:after="100" w:afterAutospacing="1" w:line="240" w:lineRule="auto"/>
        <w:jc w:val="center"/>
        <w:rPr>
          <w:rFonts w:ascii="Verdana" w:eastAsia="Times New Roman" w:hAnsi="Verdana" w:cs="Times New Roman"/>
          <w:lang w:eastAsia="es-CO"/>
        </w:rPr>
      </w:pPr>
      <w:r w:rsidRPr="00E966C7">
        <w:rPr>
          <w:rFonts w:ascii="Verdana" w:eastAsia="Times New Roman" w:hAnsi="Verdana" w:cs="Tahoma"/>
          <w:sz w:val="20"/>
          <w:szCs w:val="20"/>
          <w:lang w:eastAsia="es-CO"/>
        </w:rPr>
        <w:lastRenderedPageBreak/>
        <w:t xml:space="preserve">FUENTE: </w:t>
      </w:r>
      <w:hyperlink r:id="rId31" w:history="1">
        <w:r w:rsidRPr="00E966C7">
          <w:rPr>
            <w:rFonts w:ascii="Verdana" w:eastAsia="Times New Roman" w:hAnsi="Verdana" w:cs="Tahoma"/>
            <w:sz w:val="20"/>
            <w:szCs w:val="20"/>
            <w:u w:val="single"/>
            <w:lang w:eastAsia="es-CO"/>
          </w:rPr>
          <w:t>ww.lamayorista.com.co</w:t>
        </w:r>
      </w:hyperlink>
      <w:r w:rsidRPr="00E966C7">
        <w:rPr>
          <w:rFonts w:ascii="Verdana" w:eastAsia="Times New Roman" w:hAnsi="Verdana" w:cs="Tahoma"/>
          <w:sz w:val="20"/>
          <w:szCs w:val="20"/>
          <w:lang w:eastAsia="es-CO"/>
        </w:rPr>
        <w:t> </w:t>
      </w:r>
      <w:r w:rsidRPr="00E966C7">
        <w:rPr>
          <w:rFonts w:ascii="Verdana" w:eastAsia="Times New Roman" w:hAnsi="Verdana" w:cs="Tahoma"/>
          <w:sz w:val="20"/>
          <w:szCs w:val="20"/>
          <w:lang w:eastAsia="es-CO"/>
        </w:rPr>
        <w:br/>
      </w:r>
      <w:r w:rsidRPr="00EC1206">
        <w:rPr>
          <w:rFonts w:ascii="Verdana" w:eastAsia="Times New Roman" w:hAnsi="Verdana" w:cs="Tahoma"/>
          <w:lang w:eastAsia="es-CO"/>
        </w:rPr>
        <w:br/>
      </w:r>
      <w:r w:rsidRPr="00EC1206">
        <w:rPr>
          <w:rFonts w:ascii="Verdana" w:eastAsia="Times New Roman" w:hAnsi="Verdana" w:cs="Tahoma"/>
          <w:lang w:eastAsia="es-CO"/>
        </w:rPr>
        <w:br/>
      </w:r>
      <w:r w:rsidRPr="00EC1206">
        <w:rPr>
          <w:rFonts w:ascii="Verdana" w:eastAsia="Times New Roman" w:hAnsi="Verdana" w:cs="Tahoma"/>
          <w:lang w:eastAsia="es-CO"/>
        </w:rPr>
        <w:br/>
      </w:r>
      <w:hyperlink r:id="rId32" w:anchor="PAPA" w:history="1">
        <w:r w:rsidRPr="00EC1206">
          <w:rPr>
            <w:rFonts w:ascii="Verdana" w:eastAsia="Times New Roman" w:hAnsi="Verdana" w:cs="Tahoma"/>
            <w:u w:val="single"/>
            <w:lang w:eastAsia="es-CO"/>
          </w:rPr>
          <w:br/>
        </w:r>
      </w:hyperlink>
      <w:r w:rsidRPr="00EC1206">
        <w:rPr>
          <w:rFonts w:ascii="Verdana" w:eastAsia="Times New Roman" w:hAnsi="Verdana" w:cs="Tahoma"/>
          <w:lang w:eastAsia="es-CO"/>
        </w:rPr>
        <w:br/>
      </w:r>
      <w:r w:rsidRPr="00EC1206">
        <w:rPr>
          <w:rFonts w:ascii="Verdana" w:eastAsia="Times New Roman" w:hAnsi="Verdana" w:cs="Tahoma"/>
          <w:lang w:eastAsia="es-CO"/>
        </w:rPr>
        <w:br/>
      </w:r>
      <w:r w:rsidRPr="00EC1206">
        <w:rPr>
          <w:rFonts w:ascii="Verdana" w:eastAsia="Times New Roman" w:hAnsi="Verdana" w:cs="Tahoma"/>
          <w:lang w:eastAsia="es-CO"/>
        </w:rPr>
        <w:br/>
      </w:r>
      <w:r w:rsidRPr="00EC1206">
        <w:rPr>
          <w:rFonts w:ascii="Verdana" w:eastAsia="Times New Roman" w:hAnsi="Verdana" w:cs="Times New Roman"/>
          <w:lang w:eastAsia="es-CO"/>
        </w:rPr>
        <w:br/>
      </w:r>
      <w:r w:rsidR="00E966C7">
        <w:rPr>
          <w:rFonts w:ascii="Verdana" w:eastAsia="Times New Roman" w:hAnsi="Verdana" w:cs="Tahoma"/>
          <w:b/>
          <w:bCs/>
          <w:lang w:eastAsia="es-CO"/>
        </w:rPr>
        <w:t>7. COMERCIALIZACION</w:t>
      </w:r>
    </w:p>
    <w:p w:rsidR="00EC1206" w:rsidRPr="00EC1206" w:rsidRDefault="00EC1206" w:rsidP="00AB3EF0">
      <w:pPr>
        <w:spacing w:after="0" w:line="240" w:lineRule="auto"/>
        <w:jc w:val="both"/>
        <w:rPr>
          <w:rFonts w:ascii="Verdana" w:eastAsia="Times New Roman" w:hAnsi="Verdana" w:cs="Tahoma"/>
          <w:lang w:eastAsia="es-CO"/>
        </w:rPr>
      </w:pPr>
      <w:r w:rsidRPr="00EC1206">
        <w:rPr>
          <w:rFonts w:ascii="Verdana" w:eastAsia="Times New Roman" w:hAnsi="Verdana" w:cs="Tahoma"/>
          <w:lang w:eastAsia="es-CO"/>
        </w:rPr>
        <w:t xml:space="preserve"> </w:t>
      </w:r>
    </w:p>
    <w:p w:rsidR="00EC1206" w:rsidRPr="00EC1206" w:rsidRDefault="00EC1206" w:rsidP="00AB3EF0">
      <w:pPr>
        <w:spacing w:before="100" w:beforeAutospacing="1" w:after="100" w:afterAutospacing="1" w:line="240" w:lineRule="auto"/>
        <w:jc w:val="both"/>
        <w:rPr>
          <w:rFonts w:ascii="Verdana" w:eastAsia="Times New Roman" w:hAnsi="Verdana" w:cs="Tahoma"/>
          <w:lang w:eastAsia="es-CO"/>
        </w:rPr>
      </w:pPr>
      <w:r w:rsidRPr="00EC1206">
        <w:rPr>
          <w:rFonts w:ascii="Verdana" w:eastAsia="Times New Roman" w:hAnsi="Verdana" w:cs="Tahoma"/>
          <w:lang w:eastAsia="es-CO"/>
        </w:rPr>
        <w:t xml:space="preserve">El procesamiento de la papa es el sector de más rápido crecimiento dentro de la economía mundial de este tubérculo, tendencia que puede ser vista en países como Argentina, China, Colombia y Egipto. En el caso colombiano, se calcula que aproximadamente el 10% de la producción nacional de papa es demandada por la industria.  Según FEDEPAPA, las industrias más grandes en Colombia procesan diariamente alrededor de 250 Tm. de papa, las medianas entre 60 Tm. y 150 Tm. y las pequeñas industrias, un promedio de 15 Tm al día. Las industrias de nivel casero o </w:t>
      </w:r>
      <w:proofErr w:type="spellStart"/>
      <w:r w:rsidRPr="00EC1206">
        <w:rPr>
          <w:rFonts w:ascii="Verdana" w:eastAsia="Times New Roman" w:hAnsi="Verdana" w:cs="Tahoma"/>
          <w:lang w:eastAsia="es-CO"/>
        </w:rPr>
        <w:t>semi</w:t>
      </w:r>
      <w:proofErr w:type="spellEnd"/>
      <w:r w:rsidRPr="00EC1206">
        <w:rPr>
          <w:rFonts w:ascii="Verdana" w:eastAsia="Times New Roman" w:hAnsi="Verdana" w:cs="Tahoma"/>
          <w:lang w:eastAsia="es-CO"/>
        </w:rPr>
        <w:t xml:space="preserve">-industrial procesan por su parte menos de 6 Tm. diarias. </w:t>
      </w:r>
    </w:p>
    <w:p w:rsidR="00EC1206" w:rsidRPr="00EC1206" w:rsidRDefault="00EC1206" w:rsidP="00AB3EF0">
      <w:pPr>
        <w:spacing w:before="100" w:beforeAutospacing="1" w:after="100" w:afterAutospacing="1" w:line="240" w:lineRule="auto"/>
        <w:jc w:val="both"/>
        <w:rPr>
          <w:rFonts w:ascii="Verdana" w:eastAsia="Times New Roman" w:hAnsi="Verdana" w:cs="Tahoma"/>
          <w:lang w:eastAsia="es-CO"/>
        </w:rPr>
      </w:pPr>
      <w:r w:rsidRPr="00EC1206">
        <w:rPr>
          <w:rFonts w:ascii="Verdana" w:eastAsia="Times New Roman" w:hAnsi="Verdana" w:cs="Tahoma"/>
          <w:lang w:eastAsia="es-CO"/>
        </w:rPr>
        <w:t xml:space="preserve">Alrededor de 15 empresas, entre grandes y medianas, controlan más del 95% del mercado de producto procesado, particularmente en la línea de los denominados "chips" de papa y papa a la francesa </w:t>
      </w:r>
      <w:proofErr w:type="spellStart"/>
      <w:r w:rsidRPr="00EC1206">
        <w:rPr>
          <w:rFonts w:ascii="Verdana" w:eastAsia="Times New Roman" w:hAnsi="Verdana" w:cs="Tahoma"/>
          <w:lang w:eastAsia="es-CO"/>
        </w:rPr>
        <w:t>prefrita</w:t>
      </w:r>
      <w:proofErr w:type="spellEnd"/>
      <w:r w:rsidRPr="00EC1206">
        <w:rPr>
          <w:rFonts w:ascii="Verdana" w:eastAsia="Times New Roman" w:hAnsi="Verdana" w:cs="Tahoma"/>
          <w:lang w:eastAsia="es-CO"/>
        </w:rPr>
        <w:t xml:space="preserve"> congelada. Son industrias que en su mayor parte operan con grandes escalas y tecnología de producción avanzada; la mayor parte de la industria se encuentra ubicada en Bogotá y las demás se localizan en Medellín, Cali y Bucaramanga y regiones como el eje cafetero y el oriente del país. El resto de las empresas son pequeñas industrias (microempresas) de tipo casero dedicadas en su mayoría a lo que se denomina "cóctel de fritos" y orientadas a suplir una demanda proveniente de tiendas, pequeños supermercados y mercados informales. </w:t>
      </w:r>
    </w:p>
    <w:p w:rsidR="00B828D4" w:rsidRPr="00B828D4" w:rsidRDefault="00EC1206" w:rsidP="00B828D4">
      <w:pPr>
        <w:spacing w:before="100" w:beforeAutospacing="1" w:after="100" w:afterAutospacing="1" w:line="240" w:lineRule="auto"/>
        <w:jc w:val="center"/>
        <w:rPr>
          <w:rFonts w:ascii="Verdana" w:eastAsia="Times New Roman" w:hAnsi="Verdana" w:cs="Tahoma"/>
          <w:b/>
          <w:lang w:eastAsia="es-CO"/>
        </w:rPr>
      </w:pPr>
      <w:r w:rsidRPr="00EC1206">
        <w:rPr>
          <w:rFonts w:ascii="Verdana" w:eastAsia="Times New Roman" w:hAnsi="Verdana" w:cs="Tahoma"/>
          <w:lang w:eastAsia="es-CO"/>
        </w:rPr>
        <w:br/>
      </w:r>
      <w:r w:rsidRPr="00EC1206">
        <w:rPr>
          <w:rFonts w:ascii="Verdana" w:eastAsia="Times New Roman" w:hAnsi="Verdana" w:cs="Tahoma"/>
          <w:lang w:eastAsia="es-CO"/>
        </w:rPr>
        <w:br/>
      </w:r>
      <w:hyperlink r:id="rId33" w:anchor="PAPA" w:history="1">
        <w:r w:rsidRPr="00EC1206">
          <w:rPr>
            <w:rFonts w:ascii="Verdana" w:eastAsia="Times New Roman" w:hAnsi="Verdana" w:cs="Tahoma"/>
            <w:u w:val="single"/>
            <w:lang w:eastAsia="es-CO"/>
          </w:rPr>
          <w:br/>
        </w:r>
      </w:hyperlink>
      <w:r w:rsidRPr="00EC1206">
        <w:rPr>
          <w:rFonts w:ascii="Verdana" w:eastAsia="Times New Roman" w:hAnsi="Verdana" w:cs="Tahoma"/>
          <w:lang w:eastAsia="es-CO"/>
        </w:rPr>
        <w:br/>
      </w:r>
      <w:r w:rsidRPr="00EC1206">
        <w:rPr>
          <w:rFonts w:ascii="Verdana" w:eastAsia="Times New Roman" w:hAnsi="Verdana" w:cs="Tahoma"/>
          <w:lang w:eastAsia="es-CO"/>
        </w:rPr>
        <w:br/>
      </w:r>
      <w:r w:rsidR="00B828D4" w:rsidRPr="00B828D4">
        <w:rPr>
          <w:rFonts w:ascii="Verdana" w:eastAsia="Times New Roman" w:hAnsi="Verdana" w:cs="Tahoma"/>
          <w:b/>
          <w:lang w:eastAsia="es-CO"/>
        </w:rPr>
        <w:t>8. SUBSIDIOS E INCENTIVOS OTORGADOS A LOS PRODUCTORES NO ADMINISTRADOS POR FINAGRO</w:t>
      </w:r>
    </w:p>
    <w:p w:rsidR="00875F55" w:rsidRDefault="00875F55" w:rsidP="00B828D4">
      <w:pPr>
        <w:spacing w:before="100" w:beforeAutospacing="1" w:after="100" w:afterAutospacing="1" w:line="240" w:lineRule="auto"/>
        <w:jc w:val="center"/>
        <w:rPr>
          <w:rFonts w:ascii="Verdana" w:eastAsia="Times New Roman" w:hAnsi="Verdana" w:cs="Tahoma"/>
          <w:b/>
          <w:bCs/>
          <w:color w:val="000000"/>
          <w:lang w:eastAsia="es-CO"/>
        </w:rPr>
      </w:pPr>
    </w:p>
    <w:p w:rsidR="00875F55" w:rsidRDefault="00875F55" w:rsidP="00B828D4">
      <w:pPr>
        <w:spacing w:before="100" w:beforeAutospacing="1" w:after="100" w:afterAutospacing="1" w:line="240" w:lineRule="auto"/>
        <w:jc w:val="center"/>
        <w:rPr>
          <w:rFonts w:ascii="Verdana" w:eastAsia="Times New Roman" w:hAnsi="Verdana" w:cs="Tahoma"/>
          <w:b/>
          <w:bCs/>
          <w:color w:val="000000"/>
          <w:lang w:eastAsia="es-CO"/>
        </w:rPr>
      </w:pPr>
    </w:p>
    <w:p w:rsidR="00875F55" w:rsidRDefault="00875F55" w:rsidP="00B828D4">
      <w:pPr>
        <w:spacing w:before="100" w:beforeAutospacing="1" w:after="100" w:afterAutospacing="1" w:line="240" w:lineRule="auto"/>
        <w:jc w:val="center"/>
        <w:rPr>
          <w:rFonts w:ascii="Verdana" w:eastAsia="Times New Roman" w:hAnsi="Verdana" w:cs="Tahoma"/>
          <w:b/>
          <w:bCs/>
          <w:color w:val="000000"/>
          <w:lang w:eastAsia="es-CO"/>
        </w:rPr>
      </w:pPr>
    </w:p>
    <w:p w:rsidR="00B828D4" w:rsidRPr="00E62EF1" w:rsidRDefault="00B828D4" w:rsidP="00B828D4">
      <w:pPr>
        <w:spacing w:before="100" w:beforeAutospacing="1" w:after="100" w:afterAutospacing="1" w:line="240" w:lineRule="auto"/>
        <w:jc w:val="center"/>
        <w:rPr>
          <w:rFonts w:ascii="Verdana" w:eastAsia="Times New Roman" w:hAnsi="Verdana" w:cs="Tahoma"/>
          <w:color w:val="000000"/>
          <w:lang w:eastAsia="es-CO"/>
        </w:rPr>
      </w:pPr>
      <w:r w:rsidRPr="00E62EF1">
        <w:rPr>
          <w:rFonts w:ascii="Verdana" w:eastAsia="Times New Roman" w:hAnsi="Verdana" w:cs="Tahoma"/>
          <w:b/>
          <w:bCs/>
          <w:color w:val="000000"/>
          <w:lang w:eastAsia="es-CO"/>
        </w:rPr>
        <w:lastRenderedPageBreak/>
        <w:t>9. PRODUCTOS, SERVICIOS E INCENTIVOS – ADMINISTRADOS POR FINAGRO PARA LA ACTIVIDAD DEL ALGODON</w:t>
      </w:r>
      <w:r w:rsidRPr="00E62EF1">
        <w:rPr>
          <w:rFonts w:ascii="Verdana" w:eastAsia="Times New Roman" w:hAnsi="Verdana" w:cs="Tahoma"/>
          <w:color w:val="000000"/>
          <w:lang w:eastAsia="es-CO"/>
        </w:rPr>
        <w:br/>
      </w:r>
      <w:r w:rsidRPr="00E62EF1">
        <w:rPr>
          <w:rFonts w:ascii="Verdana" w:eastAsia="Times New Roman" w:hAnsi="Verdana" w:cs="Tahoma"/>
          <w:color w:val="000000"/>
          <w:lang w:eastAsia="es-CO"/>
        </w:rPr>
        <w:br/>
      </w:r>
      <w:r w:rsidRPr="00E62EF1">
        <w:rPr>
          <w:rFonts w:ascii="Verdana" w:eastAsia="Times New Roman" w:hAnsi="Verdana" w:cs="Tahoma"/>
          <w:color w:val="000000"/>
          <w:lang w:eastAsia="es-CO"/>
        </w:rPr>
        <w:br/>
        <w:t> </w:t>
      </w:r>
      <w:hyperlink r:id="rId34" w:tgtFrame="_blank" w:history="1">
        <w:r w:rsidRPr="00E62EF1">
          <w:rPr>
            <w:rFonts w:ascii="Verdana" w:eastAsia="Times New Roman" w:hAnsi="Verdana" w:cs="Tahoma"/>
            <w:color w:val="0000FF"/>
            <w:u w:val="single"/>
            <w:lang w:eastAsia="es-CO"/>
          </w:rPr>
          <w:t>CONDICIONES GENERALES DE CREDITO 2013</w:t>
        </w:r>
      </w:hyperlink>
    </w:p>
    <w:p w:rsidR="00B828D4" w:rsidRPr="00E62EF1" w:rsidRDefault="00B828D4" w:rsidP="00B828D4">
      <w:pPr>
        <w:spacing w:before="100" w:beforeAutospacing="1" w:after="100" w:afterAutospacing="1" w:line="240" w:lineRule="auto"/>
        <w:outlineLvl w:val="2"/>
        <w:rPr>
          <w:rFonts w:ascii="Verdana" w:eastAsia="Times New Roman" w:hAnsi="Verdana" w:cs="Tahoma"/>
          <w:b/>
          <w:bCs/>
          <w:lang w:eastAsia="es-CO"/>
        </w:rPr>
      </w:pPr>
      <w:r w:rsidRPr="00E62EF1">
        <w:rPr>
          <w:rFonts w:ascii="Verdana" w:eastAsia="Times New Roman" w:hAnsi="Verdana" w:cs="Tahoma"/>
          <w:b/>
          <w:bCs/>
          <w:lang w:eastAsia="es-CO"/>
        </w:rPr>
        <w:t>LINEAS DE CREDITO PARA:</w:t>
      </w:r>
    </w:p>
    <w:p w:rsidR="00B828D4" w:rsidRPr="00E62EF1" w:rsidRDefault="00B828D4" w:rsidP="00B828D4">
      <w:pPr>
        <w:spacing w:before="100" w:beforeAutospacing="1" w:after="100" w:afterAutospacing="1" w:line="240" w:lineRule="auto"/>
        <w:outlineLvl w:val="2"/>
        <w:rPr>
          <w:rFonts w:ascii="Verdana" w:eastAsia="Times New Roman" w:hAnsi="Verdana" w:cs="Tahoma"/>
          <w:b/>
          <w:bCs/>
          <w:lang w:eastAsia="es-CO"/>
        </w:rPr>
      </w:pPr>
      <w:r w:rsidRPr="00E62EF1">
        <w:rPr>
          <w:rFonts w:ascii="Verdana" w:eastAsia="Times New Roman" w:hAnsi="Verdana" w:cs="Tahoma"/>
          <w:b/>
          <w:bCs/>
          <w:lang w:eastAsia="es-CO"/>
        </w:rPr>
        <w:t>CAPITAL DE TRABAJO</w:t>
      </w:r>
    </w:p>
    <w:p w:rsidR="00B828D4" w:rsidRPr="00E62EF1" w:rsidRDefault="00B828D4" w:rsidP="00B828D4">
      <w:pPr>
        <w:spacing w:before="100" w:beforeAutospacing="1" w:after="100" w:afterAutospacing="1" w:line="240" w:lineRule="auto"/>
        <w:jc w:val="both"/>
        <w:rPr>
          <w:rFonts w:ascii="Verdana" w:eastAsia="Times New Roman" w:hAnsi="Verdana" w:cs="Tahoma"/>
          <w:lang w:eastAsia="es-CO"/>
        </w:rPr>
      </w:pPr>
      <w:r w:rsidRPr="00E62EF1">
        <w:rPr>
          <w:rFonts w:ascii="Verdana" w:eastAsia="Times New Roman" w:hAnsi="Verdana" w:cs="Tahoma"/>
          <w:lang w:eastAsia="es-CO"/>
        </w:rPr>
        <w:t xml:space="preserve">Se financian los costos directos necesarios para el desarrollo de la actividad productiva agropecuaria o rural, y los requeridos para su comercialización o transformación. </w:t>
      </w:r>
      <w:r w:rsidRPr="00E62EF1">
        <w:rPr>
          <w:rFonts w:ascii="Verdana" w:eastAsia="Times New Roman" w:hAnsi="Verdana" w:cs="Tahoma"/>
          <w:lang w:eastAsia="es-CO"/>
        </w:rPr>
        <w:br/>
      </w:r>
      <w:r w:rsidRPr="00E62EF1">
        <w:rPr>
          <w:rFonts w:ascii="Verdana" w:eastAsia="Times New Roman" w:hAnsi="Verdana" w:cs="Tahoma"/>
          <w:lang w:eastAsia="es-CO"/>
        </w:rPr>
        <w:br/>
      </w:r>
      <w:r w:rsidRPr="00E62EF1">
        <w:rPr>
          <w:rFonts w:ascii="Verdana" w:eastAsia="Times New Roman" w:hAnsi="Verdana" w:cs="Tahoma"/>
          <w:b/>
          <w:lang w:eastAsia="es-CO"/>
        </w:rPr>
        <w:t>Producción agrícola:</w:t>
      </w:r>
      <w:r w:rsidRPr="00E62EF1">
        <w:rPr>
          <w:rFonts w:ascii="Verdana" w:eastAsia="Times New Roman" w:hAnsi="Verdana" w:cs="Tahoma"/>
          <w:lang w:eastAsia="es-CO"/>
        </w:rPr>
        <w:t xml:space="preserve"> Costos incurridos para desarrollar cultivos con periodo vegetativo menor a dos años, y cuyos costos directos se asocian entre otros, a: arrendamiento del predio o lote a sembrar cuando se pague directamente al propietario, preparación del suelo, siembra, fertilización, control de malezas, suministro de riego y su evacuación, control fitosanitario, recolección, asistencia técnica, constitución de operaciones de cobertura de precios de la producción a comercializar</w:t>
      </w:r>
    </w:p>
    <w:p w:rsidR="00B828D4" w:rsidRPr="00E62EF1" w:rsidRDefault="00B828D4" w:rsidP="00B828D4">
      <w:pPr>
        <w:spacing w:before="100" w:beforeAutospacing="1" w:after="100" w:afterAutospacing="1" w:line="240" w:lineRule="auto"/>
        <w:jc w:val="both"/>
        <w:rPr>
          <w:rFonts w:ascii="Verdana" w:eastAsia="Times New Roman" w:hAnsi="Verdana" w:cs="Tahoma"/>
          <w:lang w:eastAsia="es-CO"/>
        </w:rPr>
      </w:pPr>
      <w:r w:rsidRPr="00E62EF1">
        <w:rPr>
          <w:rFonts w:ascii="Verdana" w:eastAsia="Times New Roman" w:hAnsi="Verdana" w:cs="Tahoma"/>
          <w:b/>
          <w:lang w:eastAsia="es-CO"/>
        </w:rPr>
        <w:t xml:space="preserve">Transformación primaria y comercialización de bienes de origen agropecuario: </w:t>
      </w:r>
      <w:r w:rsidRPr="00E62EF1">
        <w:rPr>
          <w:rFonts w:ascii="Verdana" w:eastAsia="Times New Roman" w:hAnsi="Verdana" w:cs="Tahoma"/>
          <w:lang w:eastAsia="es-CO"/>
        </w:rPr>
        <w:t>La financiación se otorga sobre los costos de adquisición de bienes agropecuarios de origen nacional (inventarios de materias primas), y los correspondientes a su distribución o venta (cartera), en el desarrollo de actividades de transformación primaria y/o comercialización</w:t>
      </w:r>
    </w:p>
    <w:p w:rsidR="00B828D4" w:rsidRPr="00E62EF1" w:rsidRDefault="00B828D4" w:rsidP="00B828D4">
      <w:pPr>
        <w:spacing w:before="100" w:beforeAutospacing="1" w:after="100" w:afterAutospacing="1" w:line="240" w:lineRule="auto"/>
        <w:jc w:val="both"/>
        <w:rPr>
          <w:rFonts w:ascii="Verdana" w:eastAsia="Times New Roman" w:hAnsi="Verdana" w:cs="Tahoma"/>
          <w:lang w:eastAsia="es-CO"/>
        </w:rPr>
      </w:pPr>
      <w:r w:rsidRPr="00E62EF1">
        <w:rPr>
          <w:rFonts w:ascii="Verdana" w:eastAsia="Times New Roman" w:hAnsi="Verdana" w:cs="Tahoma"/>
          <w:b/>
          <w:lang w:eastAsia="es-CO"/>
        </w:rPr>
        <w:t>Servicios de apoyo a la producción agropecuaria:</w:t>
      </w:r>
      <w:r w:rsidRPr="00E62EF1">
        <w:rPr>
          <w:rFonts w:ascii="Verdana" w:eastAsia="Times New Roman" w:hAnsi="Verdana" w:cs="Tahoma"/>
          <w:lang w:eastAsia="es-CO"/>
        </w:rPr>
        <w:t xml:space="preserve"> La financiación se otorga sobre los costos operativos requeridos para la prestación de servicios de apoyo a la actividad productiva agropecuaria, así como para la producción y venta de insumos utilizados en la actividad productiva agropecuaria</w:t>
      </w:r>
    </w:p>
    <w:p w:rsidR="00B828D4" w:rsidRPr="00E62EF1" w:rsidRDefault="00B828D4" w:rsidP="00B828D4">
      <w:pPr>
        <w:spacing w:before="100" w:beforeAutospacing="1" w:after="100" w:afterAutospacing="1" w:line="240" w:lineRule="auto"/>
        <w:jc w:val="both"/>
        <w:rPr>
          <w:rFonts w:ascii="Verdana" w:eastAsia="Times New Roman" w:hAnsi="Verdana" w:cs="Tahoma"/>
          <w:lang w:eastAsia="es-CO"/>
        </w:rPr>
      </w:pPr>
      <w:r w:rsidRPr="00E62EF1">
        <w:rPr>
          <w:rFonts w:ascii="Verdana" w:eastAsia="Times New Roman" w:hAnsi="Verdana" w:cs="Tahoma"/>
          <w:b/>
          <w:lang w:eastAsia="es-CO"/>
        </w:rPr>
        <w:t>Bonos de prenda:</w:t>
      </w:r>
      <w:r w:rsidRPr="00E62EF1">
        <w:rPr>
          <w:rFonts w:ascii="Verdana" w:eastAsia="Times New Roman" w:hAnsi="Verdana" w:cs="Tahoma"/>
          <w:lang w:eastAsia="es-CO"/>
        </w:rPr>
        <w:t xml:space="preserve"> Comprende la financiación de inventarios de bienes agropecuarios de origen nacional o producto de su transformación primaria, garantizados con la pignoración de los mismos mediante la expedición del título valor (bono de prenda) por un Almacén General de Depósito.</w:t>
      </w:r>
    </w:p>
    <w:p w:rsidR="00B828D4" w:rsidRPr="00E62EF1" w:rsidRDefault="00B828D4" w:rsidP="00B828D4">
      <w:pPr>
        <w:spacing w:before="100" w:beforeAutospacing="1" w:after="100" w:afterAutospacing="1" w:line="240" w:lineRule="auto"/>
        <w:jc w:val="both"/>
        <w:rPr>
          <w:rFonts w:ascii="Verdana" w:eastAsia="Times New Roman" w:hAnsi="Verdana" w:cs="Tahoma"/>
          <w:lang w:eastAsia="es-CO"/>
        </w:rPr>
      </w:pPr>
      <w:r w:rsidRPr="00E62EF1">
        <w:rPr>
          <w:rFonts w:ascii="Verdana" w:eastAsia="Times New Roman" w:hAnsi="Verdana" w:cs="Tahoma"/>
          <w:b/>
          <w:lang w:eastAsia="es-CO"/>
        </w:rPr>
        <w:t>Asistencia técnica:</w:t>
      </w:r>
      <w:r w:rsidRPr="00E62EF1">
        <w:rPr>
          <w:rFonts w:ascii="Verdana" w:eastAsia="Times New Roman" w:hAnsi="Verdana" w:cs="Tahoma"/>
          <w:lang w:eastAsia="es-CO"/>
        </w:rPr>
        <w:t xml:space="preserve"> los costos asociados al servicio de asistencia técnica para el desarrollo del cultivo </w:t>
      </w:r>
    </w:p>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w:t>
      </w:r>
    </w:p>
    <w:tbl>
      <w:tblPr>
        <w:tblW w:w="0" w:type="auto"/>
        <w:tblCellMar>
          <w:left w:w="0" w:type="dxa"/>
          <w:right w:w="0" w:type="dxa"/>
        </w:tblCellMar>
        <w:tblLook w:val="04A0" w:firstRow="1" w:lastRow="0" w:firstColumn="1" w:lastColumn="0" w:noHBand="0" w:noVBand="1"/>
      </w:tblPr>
      <w:tblGrid>
        <w:gridCol w:w="8535"/>
      </w:tblGrid>
      <w:tr w:rsidR="00EC1206" w:rsidRPr="00EC1206">
        <w:tc>
          <w:tcPr>
            <w:tcW w:w="8535" w:type="dxa"/>
            <w:tcBorders>
              <w:top w:val="nil"/>
              <w:left w:val="nil"/>
              <w:bottom w:val="nil"/>
              <w:right w:val="nil"/>
            </w:tcBorders>
            <w:hideMark/>
          </w:tcPr>
          <w:p w:rsidR="00EC1206" w:rsidRPr="00EC1206" w:rsidRDefault="00EF3C0E" w:rsidP="00AB3EF0">
            <w:pPr>
              <w:spacing w:before="100" w:beforeAutospacing="1" w:after="100" w:afterAutospacing="1" w:line="240" w:lineRule="auto"/>
              <w:jc w:val="both"/>
              <w:rPr>
                <w:rFonts w:ascii="Verdana" w:eastAsia="Times New Roman" w:hAnsi="Verdana" w:cs="Times New Roman"/>
                <w:lang w:eastAsia="es-CO"/>
              </w:rPr>
            </w:pPr>
            <w:hyperlink r:id="rId35" w:tgtFrame="_blank" w:history="1">
              <w:r w:rsidR="00EC1206" w:rsidRPr="00B828D4">
                <w:rPr>
                  <w:rFonts w:ascii="Verdana" w:eastAsia="Times New Roman" w:hAnsi="Verdana" w:cs="Tahoma"/>
                  <w:b/>
                  <w:color w:val="0070C0"/>
                  <w:u w:val="single"/>
                  <w:lang w:eastAsia="es-CO"/>
                </w:rPr>
                <w:t>Rubros a financiar para capital de trabajo</w:t>
              </w:r>
            </w:hyperlink>
            <w:r w:rsidR="00EC1206" w:rsidRPr="00EC1206">
              <w:rPr>
                <w:rFonts w:ascii="Verdana" w:eastAsia="Times New Roman" w:hAnsi="Verdana" w:cs="Tahoma"/>
                <w:lang w:eastAsia="es-CO"/>
              </w:rPr>
              <w:t xml:space="preserve"> *En amarillo </w:t>
            </w:r>
            <w:r w:rsidR="00B828D4" w:rsidRPr="00EC1206">
              <w:rPr>
                <w:rFonts w:ascii="Verdana" w:eastAsia="Times New Roman" w:hAnsi="Verdana" w:cs="Tahoma"/>
                <w:lang w:eastAsia="es-CO"/>
              </w:rPr>
              <w:t>códigos</w:t>
            </w:r>
            <w:r w:rsidR="00EC1206" w:rsidRPr="00EC1206">
              <w:rPr>
                <w:rFonts w:ascii="Verdana" w:eastAsia="Times New Roman" w:hAnsi="Verdana" w:cs="Tahoma"/>
                <w:lang w:eastAsia="es-CO"/>
              </w:rPr>
              <w:t xml:space="preserve"> y rubros que aplican al cultivo</w:t>
            </w:r>
          </w:p>
        </w:tc>
      </w:tr>
    </w:tbl>
    <w:p w:rsidR="00EC1206" w:rsidRPr="00EC1206" w:rsidRDefault="00EC1206" w:rsidP="00AB3EF0">
      <w:pPr>
        <w:spacing w:before="100" w:beforeAutospacing="1" w:after="240" w:line="240" w:lineRule="auto"/>
        <w:jc w:val="both"/>
        <w:rPr>
          <w:rFonts w:ascii="Verdana" w:eastAsia="Times New Roman" w:hAnsi="Verdana" w:cs="Times New Roman"/>
          <w:lang w:eastAsia="es-CO"/>
        </w:rPr>
      </w:pPr>
      <w:r w:rsidRPr="00EC1206">
        <w:rPr>
          <w:rFonts w:ascii="Verdana" w:eastAsia="Times New Roman" w:hAnsi="Verdana" w:cs="Tahoma"/>
          <w:lang w:eastAsia="es-CO"/>
        </w:rPr>
        <w:br/>
      </w:r>
    </w:p>
    <w:tbl>
      <w:tblPr>
        <w:tblW w:w="71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CellMar>
          <w:left w:w="0" w:type="dxa"/>
          <w:right w:w="0" w:type="dxa"/>
        </w:tblCellMar>
        <w:tblLook w:val="04A0" w:firstRow="1" w:lastRow="0" w:firstColumn="1" w:lastColumn="0" w:noHBand="0" w:noVBand="1"/>
      </w:tblPr>
      <w:tblGrid>
        <w:gridCol w:w="855"/>
        <w:gridCol w:w="1372"/>
        <w:gridCol w:w="3415"/>
        <w:gridCol w:w="1543"/>
      </w:tblGrid>
      <w:tr w:rsidR="00EC1206" w:rsidRPr="00EC1206" w:rsidTr="00B828D4">
        <w:trPr>
          <w:jc w:val="center"/>
        </w:trPr>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b/>
                <w:bCs/>
                <w:lang w:eastAsia="es-CO"/>
              </w:rPr>
              <w:lastRenderedPageBreak/>
              <w:t xml:space="preserve">CÓD. </w:t>
            </w:r>
          </w:p>
        </w:tc>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b/>
                <w:bCs/>
                <w:lang w:eastAsia="es-CO"/>
              </w:rPr>
              <w:t xml:space="preserve">RUBRO </w:t>
            </w:r>
          </w:p>
        </w:tc>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b/>
                <w:bCs/>
                <w:lang w:eastAsia="es-CO"/>
              </w:rPr>
              <w:t xml:space="preserve">FINANC. MÁX. POR Ha o UNIDAD  (Pesos) </w:t>
            </w:r>
          </w:p>
        </w:tc>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b/>
                <w:bCs/>
                <w:lang w:eastAsia="es-CO"/>
              </w:rPr>
              <w:t>PLAZO EN MESES</w:t>
            </w:r>
            <w:r w:rsidRPr="00EC1206">
              <w:rPr>
                <w:rFonts w:ascii="Verdana" w:eastAsia="Times New Roman" w:hAnsi="Verdana" w:cs="Tahoma"/>
                <w:lang w:eastAsia="es-CO"/>
              </w:rPr>
              <w:t xml:space="preserve"> </w:t>
            </w:r>
          </w:p>
        </w:tc>
      </w:tr>
      <w:tr w:rsidR="00EC1206" w:rsidRPr="00EC1206" w:rsidTr="00B828D4">
        <w:trPr>
          <w:jc w:val="center"/>
        </w:trPr>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 xml:space="preserve">111500 </w:t>
            </w:r>
          </w:p>
        </w:tc>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 xml:space="preserve">Papa </w:t>
            </w:r>
          </w:p>
        </w:tc>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 xml:space="preserve">$7.300.000 </w:t>
            </w:r>
          </w:p>
        </w:tc>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 xml:space="preserve">10 </w:t>
            </w:r>
          </w:p>
        </w:tc>
      </w:tr>
      <w:tr w:rsidR="00EC1206" w:rsidRPr="00EC1206" w:rsidTr="00B828D4">
        <w:trPr>
          <w:jc w:val="center"/>
        </w:trPr>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 xml:space="preserve">111510 </w:t>
            </w:r>
          </w:p>
        </w:tc>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 xml:space="preserve">Papa industrial </w:t>
            </w:r>
          </w:p>
        </w:tc>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80%</w:t>
            </w:r>
            <w:r w:rsidRPr="00EC1206">
              <w:rPr>
                <w:rFonts w:ascii="Verdana" w:eastAsia="Times New Roman" w:hAnsi="Verdana" w:cs="Times New Roman"/>
                <w:lang w:eastAsia="es-CO"/>
              </w:rPr>
              <w:t xml:space="preserve"> </w:t>
            </w:r>
          </w:p>
        </w:tc>
        <w:tc>
          <w:tcPr>
            <w:tcW w:w="0" w:type="auto"/>
            <w:shd w:val="clear" w:color="auto" w:fill="FFFFFF" w:themeFill="background1"/>
            <w:vAlign w:val="center"/>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 xml:space="preserve">10 </w:t>
            </w:r>
          </w:p>
        </w:tc>
      </w:tr>
    </w:tbl>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br/>
      </w:r>
      <w:r w:rsidRPr="00EC1206">
        <w:rPr>
          <w:rFonts w:ascii="Verdana" w:eastAsia="Times New Roman" w:hAnsi="Verdana" w:cs="Tahoma"/>
          <w:lang w:eastAsia="es-CO"/>
        </w:rPr>
        <w:br/>
        <w:t xml:space="preserve">  </w:t>
      </w:r>
    </w:p>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b/>
          <w:bCs/>
          <w:lang w:eastAsia="es-CO"/>
        </w:rPr>
        <w:t xml:space="preserve">INVERSIÓN </w:t>
      </w:r>
    </w:p>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br/>
      </w:r>
      <w:r w:rsidRPr="00EC1206">
        <w:rPr>
          <w:rFonts w:ascii="Verdana" w:eastAsia="Times New Roman" w:hAnsi="Verdana" w:cs="Times New Roman"/>
          <w:lang w:eastAsia="es-CO"/>
        </w:rPr>
        <w:br/>
      </w:r>
      <w:r w:rsidRPr="00EC1206">
        <w:rPr>
          <w:rFonts w:ascii="Verdana" w:eastAsia="Times New Roman" w:hAnsi="Verdana" w:cs="Tahoma"/>
          <w:lang w:eastAsia="es-CO"/>
        </w:rPr>
        <w:t xml:space="preserve">Son inversiones realizadas con la finalidad de mejorar la competitividad y sostenibilidad de la producción agropecuaria y de reducir sus riesgos de manera duradera. </w:t>
      </w:r>
    </w:p>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br/>
      </w:r>
      <w:r w:rsidRPr="00EC1206">
        <w:rPr>
          <w:rFonts w:ascii="Verdana" w:eastAsia="Times New Roman" w:hAnsi="Verdana" w:cs="Tahoma"/>
          <w:b/>
          <w:bCs/>
          <w:lang w:eastAsia="es-CO"/>
        </w:rPr>
        <w:t>Adquisición de maquinaria y equipo, y reparación de maquinaria</w:t>
      </w:r>
      <w:r w:rsidRPr="00EC1206">
        <w:rPr>
          <w:rFonts w:ascii="Verdana" w:eastAsia="Times New Roman" w:hAnsi="Verdana" w:cs="Tahoma"/>
          <w:lang w:eastAsia="es-CO"/>
        </w:rPr>
        <w:t xml:space="preserve">: Adquisición de maquinaria y equipos, nuevos o usados, requeridos en los procesos de producción, recolección y beneficio a nivel de la unidad productiva de actividades agropecuarias,  así como su reparación. </w:t>
      </w:r>
    </w:p>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b/>
          <w:bCs/>
          <w:lang w:eastAsia="es-CO"/>
        </w:rPr>
        <w:t>Adecuación de tierras</w:t>
      </w:r>
      <w:r w:rsidRPr="00EC1206">
        <w:rPr>
          <w:rFonts w:ascii="Verdana" w:eastAsia="Times New Roman" w:hAnsi="Verdana" w:cs="Tahoma"/>
          <w:lang w:eastAsia="es-CO"/>
        </w:rPr>
        <w:t xml:space="preserve">: Costos de inversión en actividades cuya finalidad sea mejorar las condiciones de producción de bienes agropecuarios, a través del acondicionamiento del estado físico y químico de los suelos, la dotación de sistemas de regadío, drenaje y control de inundaciones, y adecuación para el manejo del recurso hídrico.  Cuando se trate de proyectos de riego y drenaje, manejo del recurso hídrico y electrificación, se podrán financiar las inversiones que, a nivel </w:t>
      </w:r>
      <w:proofErr w:type="spellStart"/>
      <w:r w:rsidRPr="00EC1206">
        <w:rPr>
          <w:rFonts w:ascii="Verdana" w:eastAsia="Times New Roman" w:hAnsi="Verdana" w:cs="Tahoma"/>
          <w:lang w:eastAsia="es-CO"/>
        </w:rPr>
        <w:t>extrapredial</w:t>
      </w:r>
      <w:proofErr w:type="spellEnd"/>
      <w:r w:rsidRPr="00EC1206">
        <w:rPr>
          <w:rFonts w:ascii="Verdana" w:eastAsia="Times New Roman" w:hAnsi="Verdana" w:cs="Tahoma"/>
          <w:lang w:eastAsia="es-CO"/>
        </w:rPr>
        <w:t xml:space="preserve">, sean demandadas para asegurar la plena operatividad del respectivo sistema, incluida la compra de terrenos y el pago de servidumbres. </w:t>
      </w:r>
    </w:p>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br/>
      </w:r>
      <w:r w:rsidRPr="00EC1206">
        <w:rPr>
          <w:rFonts w:ascii="Verdana" w:eastAsia="Times New Roman" w:hAnsi="Verdana" w:cs="Tahoma"/>
          <w:b/>
          <w:bCs/>
          <w:lang w:eastAsia="es-CO"/>
        </w:rPr>
        <w:t>Infraestructura y equipos para transformación primaria y comercialización</w:t>
      </w:r>
      <w:r w:rsidRPr="00EC1206">
        <w:rPr>
          <w:rFonts w:ascii="Verdana" w:eastAsia="Times New Roman" w:hAnsi="Verdana" w:cs="Tahoma"/>
          <w:lang w:eastAsia="es-CO"/>
        </w:rPr>
        <w:t xml:space="preserve">: Costos de inversión en infraestructura, bien sea su construcción o adquisición de infraestructura existente como bodegas, plantas o puntos de venta; y la dotación de maquinaria y equipos (nuevos o usados) para el almacenamiento, transformación primaria, conservación y comercialización de bienes agropecuarios,  de origen nacional. </w:t>
      </w:r>
    </w:p>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br/>
      </w:r>
      <w:r w:rsidRPr="00EC1206">
        <w:rPr>
          <w:rFonts w:ascii="Verdana" w:eastAsia="Times New Roman" w:hAnsi="Verdana" w:cs="Tahoma"/>
          <w:b/>
          <w:bCs/>
          <w:lang w:eastAsia="es-CO"/>
        </w:rPr>
        <w:t>Infraestructura de servicios de apoyo a la producción:</w:t>
      </w:r>
      <w:r w:rsidRPr="00EC1206">
        <w:rPr>
          <w:rFonts w:ascii="Verdana" w:eastAsia="Times New Roman" w:hAnsi="Verdana" w:cs="Tahoma"/>
          <w:lang w:eastAsia="es-CO"/>
        </w:rPr>
        <w:t xml:space="preserve"> Costos de inversión en infraestructura, bien sea su construcción o adquisición de infraestructura existente como bodegas, plantas o puntos de venta; y dotación de maquinaria y equipos requeridos (nuevos o usados) en proyectos destinados a la prestación de servicios de apoyo a la producción agropecuaria, </w:t>
      </w:r>
      <w:r w:rsidRPr="00EC1206">
        <w:rPr>
          <w:rFonts w:ascii="Verdana" w:eastAsia="Times New Roman" w:hAnsi="Verdana" w:cs="Tahoma"/>
          <w:lang w:eastAsia="es-CO"/>
        </w:rPr>
        <w:lastRenderedPageBreak/>
        <w:t xml:space="preserve">y la producción y comercialización de insumos y de bienes de capital para estas. </w:t>
      </w:r>
    </w:p>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br/>
      </w:r>
      <w:r w:rsidRPr="00EC1206">
        <w:rPr>
          <w:rFonts w:ascii="Verdana" w:eastAsia="Times New Roman" w:hAnsi="Verdana" w:cs="Tahoma"/>
          <w:b/>
          <w:bCs/>
          <w:lang w:eastAsia="es-CO"/>
        </w:rPr>
        <w:t>Compra de tierras:</w:t>
      </w:r>
      <w:r w:rsidRPr="00EC1206">
        <w:rPr>
          <w:rFonts w:ascii="Verdana" w:eastAsia="Times New Roman" w:hAnsi="Verdana" w:cs="Tahoma"/>
          <w:lang w:eastAsia="es-CO"/>
        </w:rPr>
        <w:t xml:space="preserve"> Costos de inversión en la compra de tierras para uso en la producción de bienes agropecuarios</w:t>
      </w:r>
      <w:proofErr w:type="gramStart"/>
      <w:r w:rsidRPr="00EC1206">
        <w:rPr>
          <w:rFonts w:ascii="Verdana" w:eastAsia="Times New Roman" w:hAnsi="Verdana" w:cs="Tahoma"/>
          <w:lang w:eastAsia="es-CO"/>
        </w:rPr>
        <w:t>..</w:t>
      </w:r>
      <w:proofErr w:type="gramEnd"/>
      <w:r w:rsidRPr="00EC1206">
        <w:rPr>
          <w:rFonts w:ascii="Verdana" w:eastAsia="Times New Roman" w:hAnsi="Verdana" w:cs="Tahoma"/>
          <w:lang w:eastAsia="es-CO"/>
        </w:rPr>
        <w:t xml:space="preserve"> El valor que se acepta como costo real de la inversión realizada, es el registrado en la escritura de compraventa. </w:t>
      </w:r>
    </w:p>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b/>
          <w:bCs/>
          <w:lang w:eastAsia="es-CO"/>
        </w:rPr>
        <w:t>Vivienda rural:</w:t>
      </w:r>
      <w:r w:rsidRPr="00EC1206">
        <w:rPr>
          <w:rFonts w:ascii="Verdana" w:eastAsia="Times New Roman" w:hAnsi="Verdana" w:cs="Tahoma"/>
          <w:lang w:eastAsia="es-CO"/>
        </w:rPr>
        <w:t xml:space="preserve"> Costos de inversión para construcción y mejora de vivienda, localizada en predios vinculados a procesos de producción agropecuaria y acuícola. </w:t>
      </w:r>
    </w:p>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b/>
          <w:bCs/>
          <w:lang w:eastAsia="es-CO"/>
        </w:rPr>
        <w:t>Capitalización, compra y creación de empresas:</w:t>
      </w:r>
      <w:r w:rsidRPr="00EC1206">
        <w:rPr>
          <w:rFonts w:ascii="Verdana" w:eastAsia="Times New Roman" w:hAnsi="Verdana" w:cs="Tahoma"/>
          <w:lang w:eastAsia="es-CO"/>
        </w:rPr>
        <w:t xml:space="preserve"> crédito solicitado directamente por personas naturales o jurídicas, para la constitución o incremento del capital social de personas jurídicas que tengan por objeto el desarrollo de actividades agropecuarias.  Los aportes deben estar sustentados en las necesidades de capital de la empresa para la ejecución del proceso productivo, bien sea como capital de trabajo (costos operativos) o como inversión, excluyéndose los recursos para cancelación de pasivos.</w:t>
      </w:r>
      <w:r w:rsidRPr="00EC1206">
        <w:rPr>
          <w:rFonts w:ascii="Verdana" w:eastAsia="Times New Roman" w:hAnsi="Verdana" w:cs="Tahoma"/>
          <w:lang w:eastAsia="es-CO"/>
        </w:rPr>
        <w:br/>
        <w:t xml:space="preserve">Igualmente es financiable la compra de acciones o cuotas de participación de empresas constituidas. </w:t>
      </w:r>
    </w:p>
    <w:p w:rsidR="00EC1206" w:rsidRPr="00EC1206" w:rsidRDefault="00EC1206" w:rsidP="00AB3EF0">
      <w:pPr>
        <w:spacing w:before="100" w:beforeAutospacing="1" w:after="240" w:line="240" w:lineRule="auto"/>
        <w:jc w:val="both"/>
        <w:rPr>
          <w:rFonts w:ascii="Verdana" w:eastAsia="Times New Roman" w:hAnsi="Verdana" w:cs="Times New Roman"/>
          <w:lang w:eastAsia="es-CO"/>
        </w:rPr>
      </w:pPr>
      <w:r w:rsidRPr="00EC1206">
        <w:rPr>
          <w:rFonts w:ascii="Verdana" w:eastAsia="Times New Roman" w:hAnsi="Verdana" w:cs="Tahoma"/>
          <w:lang w:eastAsia="es-CO"/>
        </w:rPr>
        <w:br/>
      </w:r>
      <w:r w:rsidRPr="00EC1206">
        <w:rPr>
          <w:rFonts w:ascii="Verdana" w:eastAsia="Times New Roman" w:hAnsi="Verdana" w:cs="Tahoma"/>
          <w:b/>
          <w:bCs/>
          <w:lang w:eastAsia="es-CO"/>
        </w:rPr>
        <w:t xml:space="preserve">Investigación: </w:t>
      </w:r>
      <w:r w:rsidRPr="00EC1206">
        <w:rPr>
          <w:rFonts w:ascii="Verdana" w:eastAsia="Times New Roman" w:hAnsi="Verdana" w:cs="Tahoma"/>
          <w:lang w:eastAsia="es-CO"/>
        </w:rPr>
        <w:t xml:space="preserve">Costos de inversión en infraestructura, dotación de maquinaria y equipos, y en la realización de estudios de factibilidad, en proyectos orientados a mejorar las condiciones técnicas de la producción y comercialización agropecuaria </w:t>
      </w:r>
    </w:p>
    <w:tbl>
      <w:tblPr>
        <w:tblW w:w="0" w:type="auto"/>
        <w:tblCellMar>
          <w:left w:w="0" w:type="dxa"/>
          <w:right w:w="0" w:type="dxa"/>
        </w:tblCellMar>
        <w:tblLook w:val="04A0" w:firstRow="1" w:lastRow="0" w:firstColumn="1" w:lastColumn="0" w:noHBand="0" w:noVBand="1"/>
      </w:tblPr>
      <w:tblGrid>
        <w:gridCol w:w="8535"/>
      </w:tblGrid>
      <w:tr w:rsidR="00EC1206" w:rsidRPr="00EC1206">
        <w:tc>
          <w:tcPr>
            <w:tcW w:w="8535" w:type="dxa"/>
            <w:tcBorders>
              <w:top w:val="nil"/>
              <w:left w:val="nil"/>
              <w:bottom w:val="nil"/>
              <w:right w:val="nil"/>
            </w:tcBorders>
            <w:hideMark/>
          </w:tcPr>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br/>
            </w:r>
            <w:hyperlink r:id="rId36" w:tgtFrame="_blank" w:history="1">
              <w:r w:rsidRPr="00B828D4">
                <w:rPr>
                  <w:rFonts w:ascii="Verdana" w:eastAsia="Times New Roman" w:hAnsi="Verdana" w:cs="Tahoma"/>
                  <w:b/>
                  <w:color w:val="0070C0"/>
                  <w:u w:val="single"/>
                  <w:lang w:eastAsia="es-CO"/>
                </w:rPr>
                <w:t>Rubros a financiar para inversión</w:t>
              </w:r>
            </w:hyperlink>
            <w:r w:rsidRPr="00EC1206">
              <w:rPr>
                <w:rFonts w:ascii="Verdana" w:eastAsia="Times New Roman" w:hAnsi="Verdana" w:cs="Tahoma"/>
                <w:lang w:eastAsia="es-CO"/>
              </w:rPr>
              <w:t xml:space="preserve"> * en amarillo </w:t>
            </w:r>
            <w:r w:rsidR="00B828D4" w:rsidRPr="00EC1206">
              <w:rPr>
                <w:rFonts w:ascii="Verdana" w:eastAsia="Times New Roman" w:hAnsi="Verdana" w:cs="Tahoma"/>
                <w:lang w:eastAsia="es-CO"/>
              </w:rPr>
              <w:t>códigos</w:t>
            </w:r>
            <w:r w:rsidRPr="00EC1206">
              <w:rPr>
                <w:rFonts w:ascii="Verdana" w:eastAsia="Times New Roman" w:hAnsi="Verdana" w:cs="Tahoma"/>
                <w:lang w:eastAsia="es-CO"/>
              </w:rPr>
              <w:t xml:space="preserve"> y rubros que aplican al cultivo</w:t>
            </w:r>
          </w:p>
        </w:tc>
      </w:tr>
    </w:tbl>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p>
    <w:p w:rsidR="00B828D4" w:rsidRDefault="00B828D4" w:rsidP="00B828D4">
      <w:pPr>
        <w:spacing w:before="100" w:beforeAutospacing="1" w:after="100" w:afterAutospacing="1" w:line="240" w:lineRule="auto"/>
        <w:jc w:val="center"/>
        <w:rPr>
          <w:rFonts w:ascii="Verdana" w:eastAsia="Times New Roman" w:hAnsi="Verdana" w:cs="Tahoma"/>
          <w:lang w:eastAsia="es-CO"/>
        </w:rPr>
      </w:pPr>
      <w:r w:rsidRPr="00B828D4">
        <w:rPr>
          <w:rFonts w:ascii="Verdana" w:eastAsia="Times New Roman" w:hAnsi="Verdana" w:cs="Tahoma"/>
          <w:b/>
          <w:lang w:eastAsia="es-CO"/>
        </w:rPr>
        <w:t>CONDICIONES DE CREDITO</w:t>
      </w:r>
    </w:p>
    <w:p w:rsidR="00B828D4" w:rsidRPr="00EC1206" w:rsidRDefault="00EC1206" w:rsidP="00B828D4">
      <w:pPr>
        <w:spacing w:before="100" w:beforeAutospacing="1" w:after="100" w:afterAutospacing="1" w:line="240" w:lineRule="auto"/>
        <w:jc w:val="center"/>
        <w:rPr>
          <w:rFonts w:ascii="Verdana" w:eastAsia="Times New Roman" w:hAnsi="Verdana" w:cs="Tahoma"/>
          <w:lang w:eastAsia="es-CO"/>
        </w:rPr>
      </w:pPr>
      <w:r w:rsidRPr="00B828D4">
        <w:rPr>
          <w:rFonts w:ascii="Verdana" w:eastAsia="Times New Roman" w:hAnsi="Verdana" w:cs="Tahoma"/>
          <w:lang w:eastAsia="es-CO"/>
        </w:rPr>
        <w:lastRenderedPageBreak/>
        <w:br/>
      </w:r>
      <w:r w:rsidR="00B828D4" w:rsidRPr="00B828D4">
        <w:rPr>
          <w:rFonts w:ascii="Verdana" w:eastAsia="Times New Roman" w:hAnsi="Verdana" w:cs="Tahoma"/>
          <w:noProof/>
          <w:lang w:eastAsia="es-CO"/>
        </w:rPr>
        <w:drawing>
          <wp:inline distT="0" distB="0" distL="0" distR="0">
            <wp:extent cx="5612130" cy="7633432"/>
            <wp:effectExtent l="1905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cstate="print"/>
                    <a:srcRect/>
                    <a:stretch>
                      <a:fillRect/>
                    </a:stretch>
                  </pic:blipFill>
                  <pic:spPr bwMode="auto">
                    <a:xfrm>
                      <a:off x="0" y="0"/>
                      <a:ext cx="5612130" cy="7633432"/>
                    </a:xfrm>
                    <a:prstGeom prst="rect">
                      <a:avLst/>
                    </a:prstGeom>
                    <a:noFill/>
                    <a:ln w="9525">
                      <a:noFill/>
                      <a:miter lim="800000"/>
                      <a:headEnd/>
                      <a:tailEnd/>
                    </a:ln>
                  </pic:spPr>
                </pic:pic>
              </a:graphicData>
            </a:graphic>
          </wp:inline>
        </w:drawing>
      </w:r>
    </w:p>
    <w:p w:rsidR="00B828D4" w:rsidRDefault="00B828D4" w:rsidP="00B828D4">
      <w:pPr>
        <w:spacing w:before="100" w:beforeAutospacing="1" w:after="100" w:afterAutospacing="1" w:line="240" w:lineRule="auto"/>
        <w:jc w:val="both"/>
        <w:rPr>
          <w:rFonts w:ascii="Verdana" w:eastAsia="Times New Roman" w:hAnsi="Verdana" w:cs="Times New Roman"/>
          <w:b/>
          <w:bCs/>
          <w:lang w:eastAsia="es-CO"/>
        </w:rPr>
      </w:pPr>
    </w:p>
    <w:p w:rsidR="00B828D4" w:rsidRPr="00B27807" w:rsidRDefault="00B828D4" w:rsidP="00B828D4">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lastRenderedPageBreak/>
        <w:t xml:space="preserve">FONDO AGROPECUARIO DE GARANTIAS "FAG" </w:t>
      </w:r>
    </w:p>
    <w:p w:rsidR="00B828D4" w:rsidRPr="00B27807" w:rsidRDefault="00B828D4" w:rsidP="00B828D4">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w:t>
      </w:r>
      <w:r w:rsidRPr="00B27807">
        <w:rPr>
          <w:rFonts w:ascii="Verdana" w:eastAsia="Times New Roman" w:hAnsi="Verdana" w:cs="Times New Roman"/>
          <w:lang w:eastAsia="es-CO"/>
        </w:rPr>
        <w:br/>
        <w:t>Cuando se solicita un crédito agropecuario, la entidad bancaria requiere garantías para respaldar las obligaciones. Si USTED NO CUENTA CON ELLAS O SON INSUFICIENTES, el Fondo Agropecuario de Garantías FAG respalda ante las entidades bancarias dichas obligaciones.</w:t>
      </w:r>
      <w:r>
        <w:rPr>
          <w:rFonts w:ascii="Verdana" w:eastAsia="Times New Roman" w:hAnsi="Verdana" w:cs="Times New Roman"/>
          <w:lang w:eastAsia="es-CO"/>
        </w:rPr>
        <w:t xml:space="preserve">  </w:t>
      </w:r>
      <w:r w:rsidRPr="00B27807">
        <w:rPr>
          <w:rFonts w:ascii="Verdana" w:eastAsia="Times New Roman" w:hAnsi="Verdana" w:cs="Times New Roman"/>
          <w:lang w:eastAsia="es-CO"/>
        </w:rPr>
        <w:t>Por el servicio de la garantía, las entidades financieras deben pagar al FAG una comisión anual anticipada, expresada en un porcentaje sobre el valor del crédito garantizado, dependiendo del tipo de productor beneficiado con el crédito así:</w:t>
      </w:r>
    </w:p>
    <w:p w:rsidR="00B828D4" w:rsidRPr="00E62EF1" w:rsidRDefault="00B828D4" w:rsidP="00B828D4">
      <w:pPr>
        <w:spacing w:before="100" w:beforeAutospacing="1" w:after="100" w:afterAutospacing="1" w:line="240" w:lineRule="auto"/>
        <w:rPr>
          <w:rFonts w:ascii="Verdana" w:eastAsia="Times New Roman" w:hAnsi="Verdana" w:cs="Tahoma"/>
          <w:b/>
          <w:color w:val="000000"/>
          <w:lang w:eastAsia="es-CO"/>
        </w:rPr>
      </w:pPr>
      <w:r w:rsidRPr="00E62EF1">
        <w:rPr>
          <w:rFonts w:ascii="Verdana" w:eastAsia="Times New Roman" w:hAnsi="Verdana" w:cs="Tahoma"/>
          <w:b/>
          <w:color w:val="000000"/>
          <w:lang w:eastAsia="es-CO"/>
        </w:rPr>
        <w:t xml:space="preserve">CONDICIONES DEL FONDO AGROPECUARIO DE GARANTIAS “FAG” </w:t>
      </w:r>
    </w:p>
    <w:tbl>
      <w:tblPr>
        <w:tblW w:w="958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CellMar>
          <w:left w:w="0" w:type="dxa"/>
          <w:right w:w="0" w:type="dxa"/>
        </w:tblCellMar>
        <w:tblLook w:val="04A0" w:firstRow="1" w:lastRow="0" w:firstColumn="1" w:lastColumn="0" w:noHBand="0" w:noVBand="1"/>
      </w:tblPr>
      <w:tblGrid>
        <w:gridCol w:w="2629"/>
        <w:gridCol w:w="3673"/>
        <w:gridCol w:w="1598"/>
        <w:gridCol w:w="1687"/>
      </w:tblGrid>
      <w:tr w:rsidR="00B828D4" w:rsidRPr="00291B8B" w:rsidTr="001A3D89">
        <w:trPr>
          <w:trHeight w:val="726"/>
          <w:jc w:val="center"/>
        </w:trPr>
        <w:tc>
          <w:tcPr>
            <w:tcW w:w="2629" w:type="dxa"/>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b/>
                <w:sz w:val="20"/>
                <w:szCs w:val="20"/>
                <w:lang w:eastAsia="es-CO"/>
              </w:rPr>
            </w:pPr>
            <w:r w:rsidRPr="00291B8B">
              <w:rPr>
                <w:rFonts w:ascii="Verdana" w:eastAsia="Times New Roman" w:hAnsi="Verdana" w:cs="Tahoma"/>
                <w:b/>
                <w:sz w:val="20"/>
                <w:szCs w:val="20"/>
                <w:lang w:eastAsia="es-CO"/>
              </w:rPr>
              <w:t>TIPO DE PRODUCTOR </w:t>
            </w:r>
          </w:p>
        </w:tc>
        <w:tc>
          <w:tcPr>
            <w:tcW w:w="3673" w:type="dxa"/>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b/>
                <w:sz w:val="20"/>
                <w:szCs w:val="20"/>
                <w:lang w:eastAsia="es-CO"/>
              </w:rPr>
            </w:pPr>
            <w:r w:rsidRPr="00291B8B">
              <w:rPr>
                <w:rFonts w:ascii="Verdana" w:eastAsia="Times New Roman" w:hAnsi="Verdana" w:cs="Tahoma"/>
                <w:b/>
                <w:sz w:val="20"/>
                <w:szCs w:val="20"/>
                <w:lang w:eastAsia="es-CO"/>
              </w:rPr>
              <w:t>MONTO CRÉDITO A GARANTIZAR </w:t>
            </w:r>
          </w:p>
        </w:tc>
        <w:tc>
          <w:tcPr>
            <w:tcW w:w="1598" w:type="dxa"/>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b/>
                <w:sz w:val="20"/>
                <w:szCs w:val="20"/>
                <w:lang w:eastAsia="es-CO"/>
              </w:rPr>
            </w:pPr>
            <w:r w:rsidRPr="00291B8B">
              <w:rPr>
                <w:rFonts w:ascii="Verdana" w:eastAsia="Times New Roman" w:hAnsi="Verdana" w:cs="Tahoma"/>
                <w:b/>
                <w:sz w:val="20"/>
                <w:szCs w:val="20"/>
                <w:lang w:eastAsia="es-CO"/>
              </w:rPr>
              <w:t>COBERTURA </w:t>
            </w:r>
          </w:p>
        </w:tc>
        <w:tc>
          <w:tcPr>
            <w:tcW w:w="1687" w:type="dxa"/>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b/>
                <w:sz w:val="20"/>
                <w:szCs w:val="20"/>
                <w:lang w:eastAsia="es-CO"/>
              </w:rPr>
            </w:pPr>
            <w:r w:rsidRPr="00291B8B">
              <w:rPr>
                <w:rFonts w:ascii="Verdana" w:eastAsia="Times New Roman" w:hAnsi="Verdana" w:cs="Tahoma"/>
                <w:b/>
                <w:sz w:val="20"/>
                <w:szCs w:val="20"/>
                <w:lang w:eastAsia="es-CO"/>
              </w:rPr>
              <w:t>COMISIÓN ANUAL ANTICIPADA *</w:t>
            </w:r>
          </w:p>
        </w:tc>
      </w:tr>
      <w:tr w:rsidR="00B828D4" w:rsidRPr="00291B8B" w:rsidTr="001A3D89">
        <w:trPr>
          <w:trHeight w:val="255"/>
          <w:jc w:val="center"/>
        </w:trPr>
        <w:tc>
          <w:tcPr>
            <w:tcW w:w="2629" w:type="dxa"/>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Pequeño Productor </w:t>
            </w:r>
          </w:p>
        </w:tc>
        <w:tc>
          <w:tcPr>
            <w:tcW w:w="3673" w:type="dxa"/>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Todos los créditos </w:t>
            </w:r>
          </w:p>
        </w:tc>
        <w:tc>
          <w:tcPr>
            <w:tcW w:w="1598" w:type="dxa"/>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Hasta 80% </w:t>
            </w:r>
          </w:p>
        </w:tc>
        <w:tc>
          <w:tcPr>
            <w:tcW w:w="1687" w:type="dxa"/>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1,50%</w:t>
            </w:r>
          </w:p>
        </w:tc>
      </w:tr>
      <w:tr w:rsidR="00B828D4" w:rsidRPr="00291B8B" w:rsidTr="001A3D89">
        <w:trPr>
          <w:trHeight w:val="840"/>
          <w:jc w:val="center"/>
        </w:trPr>
        <w:tc>
          <w:tcPr>
            <w:tcW w:w="2629" w:type="dxa"/>
            <w:vMerge w:val="restart"/>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Mediano Productor </w:t>
            </w:r>
          </w:p>
        </w:tc>
        <w:tc>
          <w:tcPr>
            <w:tcW w:w="3673" w:type="dxa"/>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 xml:space="preserve">Saldos de créditos garantizados por el FAG, con valor individual o acumulado igual o inferior a 350 </w:t>
            </w:r>
            <w:proofErr w:type="spellStart"/>
            <w:r w:rsidRPr="00291B8B">
              <w:rPr>
                <w:rFonts w:ascii="Verdana" w:eastAsia="Times New Roman" w:hAnsi="Verdana" w:cs="Tahoma"/>
                <w:sz w:val="20"/>
                <w:szCs w:val="20"/>
                <w:lang w:eastAsia="es-CO"/>
              </w:rPr>
              <w:t>smmlv</w:t>
            </w:r>
            <w:proofErr w:type="spellEnd"/>
            <w:r w:rsidRPr="00291B8B">
              <w:rPr>
                <w:rFonts w:ascii="Verdana" w:eastAsia="Times New Roman" w:hAnsi="Verdana" w:cs="Tahoma"/>
                <w:sz w:val="20"/>
                <w:szCs w:val="20"/>
                <w:lang w:eastAsia="es-CO"/>
              </w:rPr>
              <w:t>. </w:t>
            </w:r>
          </w:p>
        </w:tc>
        <w:tc>
          <w:tcPr>
            <w:tcW w:w="1598" w:type="dxa"/>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Hasta 75% </w:t>
            </w:r>
          </w:p>
        </w:tc>
        <w:tc>
          <w:tcPr>
            <w:tcW w:w="1687" w:type="dxa"/>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3,75%</w:t>
            </w:r>
          </w:p>
        </w:tc>
      </w:tr>
      <w:tr w:rsidR="00B828D4" w:rsidRPr="00291B8B" w:rsidTr="001A3D89">
        <w:trPr>
          <w:trHeight w:val="798"/>
          <w:jc w:val="center"/>
        </w:trPr>
        <w:tc>
          <w:tcPr>
            <w:tcW w:w="2629" w:type="dxa"/>
            <w:vMerge/>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sz w:val="20"/>
                <w:szCs w:val="20"/>
                <w:lang w:eastAsia="es-CO"/>
              </w:rPr>
            </w:pPr>
          </w:p>
        </w:tc>
        <w:tc>
          <w:tcPr>
            <w:tcW w:w="3673" w:type="dxa"/>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 xml:space="preserve">Saldos de créditos garantizados por el FAG, con valor individual o acumulado superior a 350 </w:t>
            </w:r>
            <w:proofErr w:type="spellStart"/>
            <w:r w:rsidRPr="00291B8B">
              <w:rPr>
                <w:rFonts w:ascii="Verdana" w:eastAsia="Times New Roman" w:hAnsi="Verdana" w:cs="Tahoma"/>
                <w:sz w:val="20"/>
                <w:szCs w:val="20"/>
                <w:lang w:eastAsia="es-CO"/>
              </w:rPr>
              <w:t>smmlv</w:t>
            </w:r>
            <w:proofErr w:type="spellEnd"/>
            <w:r w:rsidRPr="00291B8B">
              <w:rPr>
                <w:rFonts w:ascii="Verdana" w:eastAsia="Times New Roman" w:hAnsi="Verdana" w:cs="Tahoma"/>
                <w:sz w:val="20"/>
                <w:szCs w:val="20"/>
                <w:lang w:eastAsia="es-CO"/>
              </w:rPr>
              <w:t>. </w:t>
            </w:r>
          </w:p>
        </w:tc>
        <w:tc>
          <w:tcPr>
            <w:tcW w:w="1598" w:type="dxa"/>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Hasta 60% </w:t>
            </w:r>
          </w:p>
        </w:tc>
        <w:tc>
          <w:tcPr>
            <w:tcW w:w="1687" w:type="dxa"/>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3,00%</w:t>
            </w:r>
          </w:p>
        </w:tc>
      </w:tr>
      <w:tr w:rsidR="00B828D4" w:rsidRPr="00291B8B" w:rsidTr="001A3D89">
        <w:trPr>
          <w:trHeight w:val="255"/>
          <w:jc w:val="center"/>
        </w:trPr>
        <w:tc>
          <w:tcPr>
            <w:tcW w:w="2629" w:type="dxa"/>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Gran Productor </w:t>
            </w:r>
          </w:p>
        </w:tc>
        <w:tc>
          <w:tcPr>
            <w:tcW w:w="3673" w:type="dxa"/>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Todos los créditos </w:t>
            </w:r>
          </w:p>
        </w:tc>
        <w:tc>
          <w:tcPr>
            <w:tcW w:w="1598" w:type="dxa"/>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Hasta 50% </w:t>
            </w:r>
          </w:p>
        </w:tc>
        <w:tc>
          <w:tcPr>
            <w:tcW w:w="1687" w:type="dxa"/>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4,50%</w:t>
            </w:r>
          </w:p>
        </w:tc>
      </w:tr>
      <w:tr w:rsidR="00B828D4" w:rsidRPr="00291B8B" w:rsidTr="001A3D89">
        <w:trPr>
          <w:trHeight w:val="612"/>
          <w:jc w:val="center"/>
        </w:trPr>
        <w:tc>
          <w:tcPr>
            <w:tcW w:w="2629" w:type="dxa"/>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Desplazados </w:t>
            </w:r>
          </w:p>
        </w:tc>
        <w:tc>
          <w:tcPr>
            <w:tcW w:w="3673" w:type="dxa"/>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Todos los créditos individuales y  Todos los créditos bajo esquema Asociativo</w:t>
            </w:r>
          </w:p>
        </w:tc>
        <w:tc>
          <w:tcPr>
            <w:tcW w:w="1598" w:type="dxa"/>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Hasta 100% </w:t>
            </w:r>
          </w:p>
        </w:tc>
        <w:tc>
          <w:tcPr>
            <w:tcW w:w="1687" w:type="dxa"/>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1,50%</w:t>
            </w:r>
          </w:p>
        </w:tc>
      </w:tr>
      <w:tr w:rsidR="00B828D4" w:rsidRPr="00291B8B" w:rsidTr="001A3D89">
        <w:trPr>
          <w:trHeight w:val="698"/>
          <w:jc w:val="center"/>
        </w:trPr>
        <w:tc>
          <w:tcPr>
            <w:tcW w:w="2629" w:type="dxa"/>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Reinsertados y/o Programas de Desarrollo Alternativo </w:t>
            </w:r>
          </w:p>
        </w:tc>
        <w:tc>
          <w:tcPr>
            <w:tcW w:w="3673" w:type="dxa"/>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Todos los créditos individuales y Todos los créditos bajo esquema Asociativo </w:t>
            </w:r>
          </w:p>
        </w:tc>
        <w:tc>
          <w:tcPr>
            <w:tcW w:w="1598" w:type="dxa"/>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Hasta 80% </w:t>
            </w:r>
          </w:p>
        </w:tc>
        <w:tc>
          <w:tcPr>
            <w:tcW w:w="1687" w:type="dxa"/>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1,50%</w:t>
            </w:r>
          </w:p>
        </w:tc>
      </w:tr>
      <w:tr w:rsidR="00B828D4" w:rsidRPr="00291B8B" w:rsidTr="001A3D89">
        <w:trPr>
          <w:trHeight w:val="397"/>
          <w:jc w:val="center"/>
        </w:trPr>
        <w:tc>
          <w:tcPr>
            <w:tcW w:w="2629" w:type="dxa"/>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Mujer Rural de bajos ingresos </w:t>
            </w:r>
          </w:p>
        </w:tc>
        <w:tc>
          <w:tcPr>
            <w:tcW w:w="3673" w:type="dxa"/>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Todos los créditos </w:t>
            </w:r>
          </w:p>
        </w:tc>
        <w:tc>
          <w:tcPr>
            <w:tcW w:w="1598" w:type="dxa"/>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Hasta 80% </w:t>
            </w:r>
          </w:p>
        </w:tc>
        <w:tc>
          <w:tcPr>
            <w:tcW w:w="1687" w:type="dxa"/>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1,50%</w:t>
            </w:r>
          </w:p>
        </w:tc>
      </w:tr>
      <w:tr w:rsidR="00B828D4" w:rsidRPr="00291B8B" w:rsidTr="001A3D89">
        <w:trPr>
          <w:trHeight w:val="255"/>
          <w:jc w:val="center"/>
        </w:trPr>
        <w:tc>
          <w:tcPr>
            <w:tcW w:w="2629" w:type="dxa"/>
            <w:vMerge w:val="restart"/>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Asociativos con encadenamiento  </w:t>
            </w:r>
          </w:p>
        </w:tc>
        <w:tc>
          <w:tcPr>
            <w:tcW w:w="3673" w:type="dxa"/>
            <w:vMerge w:val="restart"/>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Todos los créditos que asocien, integren o agrupen pequeños y/o pequeños y medianos </w:t>
            </w:r>
          </w:p>
        </w:tc>
        <w:tc>
          <w:tcPr>
            <w:tcW w:w="1598" w:type="dxa"/>
            <w:vMerge w:val="restart"/>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Hasta 70% </w:t>
            </w:r>
          </w:p>
        </w:tc>
        <w:tc>
          <w:tcPr>
            <w:tcW w:w="1687" w:type="dxa"/>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P.P**=         1,5%</w:t>
            </w:r>
          </w:p>
        </w:tc>
      </w:tr>
      <w:tr w:rsidR="00B828D4" w:rsidRPr="00291B8B" w:rsidTr="001A3D89">
        <w:trPr>
          <w:trHeight w:val="780"/>
          <w:jc w:val="center"/>
        </w:trPr>
        <w:tc>
          <w:tcPr>
            <w:tcW w:w="2629" w:type="dxa"/>
            <w:vMerge/>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sz w:val="20"/>
                <w:szCs w:val="20"/>
                <w:lang w:eastAsia="es-CO"/>
              </w:rPr>
            </w:pPr>
          </w:p>
        </w:tc>
        <w:tc>
          <w:tcPr>
            <w:tcW w:w="3673" w:type="dxa"/>
            <w:vMerge/>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sz w:val="20"/>
                <w:szCs w:val="20"/>
                <w:lang w:eastAsia="es-CO"/>
              </w:rPr>
            </w:pPr>
          </w:p>
        </w:tc>
        <w:tc>
          <w:tcPr>
            <w:tcW w:w="1598" w:type="dxa"/>
            <w:vMerge/>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sz w:val="20"/>
                <w:szCs w:val="20"/>
                <w:lang w:eastAsia="es-CO"/>
              </w:rPr>
            </w:pPr>
          </w:p>
        </w:tc>
        <w:tc>
          <w:tcPr>
            <w:tcW w:w="1687" w:type="dxa"/>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M Y P***= 2,25%</w:t>
            </w:r>
          </w:p>
        </w:tc>
      </w:tr>
      <w:tr w:rsidR="00B828D4" w:rsidRPr="00291B8B" w:rsidTr="001A3D89">
        <w:trPr>
          <w:trHeight w:val="780"/>
          <w:jc w:val="center"/>
        </w:trPr>
        <w:tc>
          <w:tcPr>
            <w:tcW w:w="2629" w:type="dxa"/>
            <w:vMerge w:val="restart"/>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 xml:space="preserve">Asociativos </w:t>
            </w:r>
          </w:p>
        </w:tc>
        <w:tc>
          <w:tcPr>
            <w:tcW w:w="3673" w:type="dxa"/>
            <w:vMerge w:val="restart"/>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Todos los créditos que asocien, integren o agrupen pequeños y/o pequeños y medianos </w:t>
            </w:r>
          </w:p>
        </w:tc>
        <w:tc>
          <w:tcPr>
            <w:tcW w:w="1598" w:type="dxa"/>
            <w:vMerge w:val="restart"/>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Hasta 50% </w:t>
            </w:r>
          </w:p>
        </w:tc>
        <w:tc>
          <w:tcPr>
            <w:tcW w:w="1687" w:type="dxa"/>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P.P**=         2,5%</w:t>
            </w:r>
          </w:p>
        </w:tc>
      </w:tr>
      <w:tr w:rsidR="00B828D4" w:rsidRPr="00291B8B" w:rsidTr="001A3D89">
        <w:trPr>
          <w:trHeight w:val="780"/>
          <w:jc w:val="center"/>
        </w:trPr>
        <w:tc>
          <w:tcPr>
            <w:tcW w:w="2629" w:type="dxa"/>
            <w:vMerge/>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sz w:val="20"/>
                <w:szCs w:val="20"/>
                <w:lang w:eastAsia="es-CO"/>
              </w:rPr>
            </w:pPr>
          </w:p>
        </w:tc>
        <w:tc>
          <w:tcPr>
            <w:tcW w:w="3673" w:type="dxa"/>
            <w:vMerge/>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sz w:val="20"/>
                <w:szCs w:val="20"/>
                <w:lang w:eastAsia="es-CO"/>
              </w:rPr>
            </w:pPr>
          </w:p>
        </w:tc>
        <w:tc>
          <w:tcPr>
            <w:tcW w:w="1598" w:type="dxa"/>
            <w:vMerge/>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sz w:val="20"/>
                <w:szCs w:val="20"/>
                <w:lang w:eastAsia="es-CO"/>
              </w:rPr>
            </w:pPr>
          </w:p>
        </w:tc>
        <w:tc>
          <w:tcPr>
            <w:tcW w:w="1687" w:type="dxa"/>
            <w:shd w:val="clear" w:color="auto" w:fill="FFFFFF" w:themeFill="background1"/>
            <w:vAlign w:val="center"/>
            <w:hideMark/>
          </w:tcPr>
          <w:p w:rsidR="00B828D4" w:rsidRPr="00291B8B" w:rsidRDefault="00B828D4" w:rsidP="001A3D89">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M Y P***= 2,5%</w:t>
            </w:r>
          </w:p>
        </w:tc>
      </w:tr>
    </w:tbl>
    <w:p w:rsidR="00B828D4" w:rsidRPr="00E62EF1" w:rsidRDefault="00B828D4" w:rsidP="00B828D4">
      <w:pPr>
        <w:spacing w:before="100" w:beforeAutospacing="1" w:after="100" w:afterAutospacing="1" w:line="240" w:lineRule="auto"/>
        <w:rPr>
          <w:rFonts w:ascii="Verdana" w:eastAsia="Times New Roman" w:hAnsi="Verdana" w:cs="Tahoma"/>
          <w:color w:val="000000"/>
          <w:lang w:eastAsia="es-CO"/>
        </w:rPr>
      </w:pPr>
    </w:p>
    <w:tbl>
      <w:tblPr>
        <w:tblW w:w="0" w:type="auto"/>
        <w:jc w:val="center"/>
        <w:tblBorders>
          <w:top w:val="single" w:sz="6" w:space="0" w:color="auto"/>
          <w:left w:val="single" w:sz="6" w:space="0" w:color="auto"/>
          <w:bottom w:val="single" w:sz="6" w:space="0" w:color="auto"/>
          <w:right w:val="single" w:sz="6" w:space="0" w:color="auto"/>
        </w:tblBorders>
        <w:shd w:val="clear" w:color="auto" w:fill="FFFFFF" w:themeFill="background1"/>
        <w:tblCellMar>
          <w:left w:w="0" w:type="dxa"/>
          <w:right w:w="0" w:type="dxa"/>
        </w:tblCellMar>
        <w:tblLook w:val="04A0" w:firstRow="1" w:lastRow="0" w:firstColumn="1" w:lastColumn="0" w:noHBand="0" w:noVBand="1"/>
      </w:tblPr>
      <w:tblGrid>
        <w:gridCol w:w="8640"/>
      </w:tblGrid>
      <w:tr w:rsidR="00B828D4" w:rsidRPr="00E62EF1" w:rsidTr="001A3D89">
        <w:trPr>
          <w:jc w:val="center"/>
        </w:trPr>
        <w:tc>
          <w:tcPr>
            <w:tcW w:w="8640" w:type="dxa"/>
            <w:shd w:val="clear" w:color="auto" w:fill="FFFFFF" w:themeFill="background1"/>
            <w:hideMark/>
          </w:tcPr>
          <w:p w:rsidR="00B828D4" w:rsidRPr="00E62EF1" w:rsidRDefault="00EF3C0E" w:rsidP="001A3D89">
            <w:pPr>
              <w:spacing w:after="0" w:line="240" w:lineRule="auto"/>
              <w:rPr>
                <w:rFonts w:ascii="Verdana" w:eastAsia="Times New Roman" w:hAnsi="Verdana" w:cs="Tahoma"/>
                <w:lang w:eastAsia="es-CO"/>
              </w:rPr>
            </w:pPr>
            <w:hyperlink r:id="rId38" w:tgtFrame="_blank" w:history="1">
              <w:r w:rsidR="00B828D4" w:rsidRPr="00E62EF1">
                <w:rPr>
                  <w:rFonts w:ascii="Verdana" w:eastAsia="Times New Roman" w:hAnsi="Verdana" w:cs="Tahoma"/>
                  <w:color w:val="0000FF"/>
                  <w:u w:val="single"/>
                  <w:lang w:eastAsia="es-CO"/>
                </w:rPr>
                <w:t>Tabla de comisión FAG según el plazo del crédito</w:t>
              </w:r>
            </w:hyperlink>
            <w:r w:rsidR="00B828D4" w:rsidRPr="00E62EF1">
              <w:rPr>
                <w:rFonts w:ascii="Verdana" w:eastAsia="Times New Roman" w:hAnsi="Verdana" w:cs="Tahoma"/>
                <w:lang w:eastAsia="es-CO"/>
              </w:rPr>
              <w:t xml:space="preserve">  </w:t>
            </w:r>
          </w:p>
        </w:tc>
      </w:tr>
    </w:tbl>
    <w:p w:rsidR="00B828D4" w:rsidRPr="00B27807" w:rsidRDefault="00B828D4" w:rsidP="00B828D4">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lastRenderedPageBreak/>
        <w:t xml:space="preserve">INCENTIVO A LA CAPITALIZACIÓN RURAL "ICR" </w:t>
      </w:r>
    </w:p>
    <w:p w:rsidR="00B828D4" w:rsidRPr="00B27807" w:rsidRDefault="00B828D4" w:rsidP="00B828D4">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xml:space="preserve">El Incentivo a la Capitalización Rural ICR, es un beneficio económico que se otorga a una persona natural o jurídica que en forma individual o colectiva, ejecute un proyecto de inversión nueva, con la finalidad de mejorar la competitividad y sostenibilidad de la producción agropecuaria y de reducir sus riesgos de manera duradera, previo el cumplimiento de los requisitos establecidos en el </w:t>
      </w:r>
      <w:r w:rsidRPr="00B27807">
        <w:rPr>
          <w:rFonts w:ascii="Verdana" w:eastAsia="Times New Roman" w:hAnsi="Verdana" w:cs="Times New Roman"/>
          <w:b/>
          <w:bCs/>
          <w:lang w:eastAsia="es-CO"/>
        </w:rPr>
        <w:t>capítulo IV del MANUAL DE SERVCIOS DE FINAGRO</w:t>
      </w:r>
      <w:r w:rsidRPr="00B27807">
        <w:rPr>
          <w:rFonts w:ascii="Verdana" w:eastAsia="Times New Roman" w:hAnsi="Verdana" w:cs="Times New Roman"/>
          <w:lang w:eastAsia="es-CO"/>
        </w:rPr>
        <w:t xml:space="preserve">  y sujeto a la disponibilidad de recursos presupuestales y de tesorería del programa.</w:t>
      </w:r>
    </w:p>
    <w:p w:rsidR="00B828D4" w:rsidRPr="00B27807" w:rsidRDefault="00B828D4" w:rsidP="00B828D4">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Este incentivo consiste en un abono que, con los recursos apropiados por el Gobierno Nacional para el programa, realiza FINAGRO a través del intermediario financiero a favor del beneficiario.</w:t>
      </w:r>
    </w:p>
    <w:p w:rsidR="00B828D4" w:rsidRDefault="00B828D4" w:rsidP="00B828D4">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br/>
        <w:t xml:space="preserve">Para mayor información ver el </w:t>
      </w:r>
      <w:hyperlink r:id="rId39" w:tgtFrame="_blank" w:history="1">
        <w:proofErr w:type="spellStart"/>
        <w:r w:rsidRPr="00B27807">
          <w:rPr>
            <w:rFonts w:ascii="Verdana" w:eastAsia="Times New Roman" w:hAnsi="Verdana" w:cs="Times New Roman"/>
            <w:b/>
            <w:bCs/>
            <w:color w:val="0000FF"/>
            <w:u w:val="single"/>
            <w:lang w:eastAsia="es-CO"/>
          </w:rPr>
          <w:t>Capitulo</w:t>
        </w:r>
        <w:proofErr w:type="spellEnd"/>
        <w:r w:rsidRPr="00B27807">
          <w:rPr>
            <w:rFonts w:ascii="Verdana" w:eastAsia="Times New Roman" w:hAnsi="Verdana" w:cs="Times New Roman"/>
            <w:b/>
            <w:bCs/>
            <w:color w:val="0000FF"/>
            <w:u w:val="single"/>
            <w:lang w:eastAsia="es-CO"/>
          </w:rPr>
          <w:t> IV del Manual de servicios de FINAGRO -Incentivos - ICR</w:t>
        </w:r>
      </w:hyperlink>
      <w:r w:rsidRPr="00B27807">
        <w:rPr>
          <w:rFonts w:ascii="Verdana" w:eastAsia="Times New Roman" w:hAnsi="Verdana" w:cs="Times New Roman"/>
          <w:b/>
          <w:bCs/>
          <w:lang w:eastAsia="es-CO"/>
        </w:rPr>
        <w:t xml:space="preserve"> </w:t>
      </w:r>
    </w:p>
    <w:p w:rsidR="00EC1206" w:rsidRPr="00EC1206" w:rsidRDefault="00EC1206" w:rsidP="00B828D4">
      <w:pPr>
        <w:spacing w:before="100" w:beforeAutospacing="1" w:after="100" w:afterAutospacing="1" w:line="240" w:lineRule="auto"/>
        <w:jc w:val="center"/>
        <w:rPr>
          <w:rFonts w:ascii="Verdana" w:eastAsia="Times New Roman" w:hAnsi="Verdana" w:cs="Times New Roman"/>
          <w:lang w:eastAsia="es-CO"/>
        </w:rPr>
      </w:pPr>
      <w:r w:rsidRPr="00EC1206">
        <w:rPr>
          <w:rFonts w:ascii="Verdana" w:eastAsia="Times New Roman" w:hAnsi="Verdana" w:cs="Tahoma"/>
          <w:lang w:eastAsia="es-CO"/>
        </w:rPr>
        <w:br/>
      </w:r>
      <w:r w:rsidRPr="00EC1206">
        <w:rPr>
          <w:rFonts w:ascii="Verdana" w:eastAsia="Times New Roman" w:hAnsi="Verdana" w:cs="Tahoma"/>
          <w:lang w:eastAsia="es-CO"/>
        </w:rPr>
        <w:br/>
      </w:r>
      <w:hyperlink r:id="rId40" w:anchor="PAPA" w:history="1">
        <w:r w:rsidRPr="00EC1206">
          <w:rPr>
            <w:rFonts w:ascii="Verdana" w:eastAsia="Times New Roman" w:hAnsi="Verdana" w:cs="Tahoma"/>
            <w:u w:val="single"/>
            <w:lang w:eastAsia="es-CO"/>
          </w:rPr>
          <w:br/>
        </w:r>
        <w:r w:rsidRPr="00EC1206">
          <w:rPr>
            <w:rFonts w:ascii="Verdana" w:eastAsia="Times New Roman" w:hAnsi="Verdana" w:cs="Tahoma"/>
            <w:u w:val="single"/>
            <w:lang w:eastAsia="es-CO"/>
          </w:rPr>
          <w:br/>
        </w:r>
      </w:hyperlink>
      <w:r w:rsidRPr="00EC1206">
        <w:rPr>
          <w:rFonts w:ascii="Verdana" w:eastAsia="Times New Roman" w:hAnsi="Verdana" w:cs="Tahoma"/>
          <w:lang w:eastAsia="es-CO"/>
        </w:rPr>
        <w:t> </w:t>
      </w:r>
      <w:r w:rsidRPr="00EC1206">
        <w:rPr>
          <w:rFonts w:ascii="Verdana" w:eastAsia="Times New Roman" w:hAnsi="Verdana" w:cs="Times New Roman"/>
          <w:lang w:eastAsia="es-CO"/>
        </w:rPr>
        <w:br/>
      </w:r>
      <w:r w:rsidRPr="00EC1206">
        <w:rPr>
          <w:rFonts w:ascii="Verdana" w:eastAsia="Times New Roman" w:hAnsi="Verdana" w:cs="Tahoma"/>
          <w:b/>
          <w:bCs/>
          <w:lang w:eastAsia="es-CO"/>
        </w:rPr>
        <w:t>1</w:t>
      </w:r>
      <w:r w:rsidR="00B828D4">
        <w:rPr>
          <w:rFonts w:ascii="Verdana" w:eastAsia="Times New Roman" w:hAnsi="Verdana" w:cs="Tahoma"/>
          <w:b/>
          <w:bCs/>
          <w:lang w:eastAsia="es-CO"/>
        </w:rPr>
        <w:t>0</w:t>
      </w:r>
      <w:r w:rsidRPr="00EC1206">
        <w:rPr>
          <w:rFonts w:ascii="Verdana" w:eastAsia="Times New Roman" w:hAnsi="Verdana" w:cs="Tahoma"/>
          <w:b/>
          <w:bCs/>
          <w:lang w:eastAsia="es-CO"/>
        </w:rPr>
        <w:t>. ESTADISTICAS DE CREDITO FINAGRO</w:t>
      </w:r>
    </w:p>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w:t>
      </w:r>
    </w:p>
    <w:tbl>
      <w:tblPr>
        <w:tblW w:w="45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CellMar>
          <w:left w:w="0" w:type="dxa"/>
          <w:right w:w="0" w:type="dxa"/>
        </w:tblCellMar>
        <w:tblLook w:val="04A0" w:firstRow="1" w:lastRow="0" w:firstColumn="1" w:lastColumn="0" w:noHBand="0" w:noVBand="1"/>
      </w:tblPr>
      <w:tblGrid>
        <w:gridCol w:w="1809"/>
        <w:gridCol w:w="1287"/>
        <w:gridCol w:w="1434"/>
      </w:tblGrid>
      <w:tr w:rsidR="00EC1206" w:rsidRPr="00EC1206" w:rsidTr="00B828D4">
        <w:trPr>
          <w:trHeight w:val="735"/>
          <w:jc w:val="center"/>
        </w:trPr>
        <w:tc>
          <w:tcPr>
            <w:tcW w:w="0" w:type="auto"/>
            <w:gridSpan w:val="3"/>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TOTAL CREDITO OTORGADO A LA PAPA EN EL AÑO 2013 (cifras en millones) </w:t>
            </w:r>
          </w:p>
        </w:tc>
      </w:tr>
      <w:tr w:rsidR="00EC1206" w:rsidRPr="00EC1206" w:rsidTr="00B828D4">
        <w:trPr>
          <w:trHeight w:val="255"/>
          <w:jc w:val="center"/>
        </w:trPr>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Periodo</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No.</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Valor ($)</w:t>
            </w:r>
          </w:p>
        </w:tc>
      </w:tr>
      <w:tr w:rsidR="00EC1206" w:rsidRPr="00EC1206" w:rsidTr="00B828D4">
        <w:trPr>
          <w:trHeight w:val="255"/>
          <w:jc w:val="center"/>
        </w:trPr>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 xml:space="preserve">Enero </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 </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 </w:t>
            </w:r>
          </w:p>
        </w:tc>
      </w:tr>
      <w:tr w:rsidR="00EC1206" w:rsidRPr="00EC1206" w:rsidTr="00B828D4">
        <w:trPr>
          <w:jc w:val="center"/>
        </w:trPr>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Febrero</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 </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 </w:t>
            </w:r>
          </w:p>
        </w:tc>
      </w:tr>
      <w:tr w:rsidR="00EC1206" w:rsidRPr="00EC1206" w:rsidTr="00B828D4">
        <w:trPr>
          <w:jc w:val="center"/>
        </w:trPr>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Marzo </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 </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 </w:t>
            </w:r>
          </w:p>
        </w:tc>
      </w:tr>
      <w:tr w:rsidR="00EC1206" w:rsidRPr="00EC1206" w:rsidTr="00B828D4">
        <w:trPr>
          <w:jc w:val="center"/>
        </w:trPr>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Abril </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 </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 </w:t>
            </w:r>
          </w:p>
        </w:tc>
      </w:tr>
      <w:tr w:rsidR="00EC1206" w:rsidRPr="00EC1206" w:rsidTr="00B828D4">
        <w:trPr>
          <w:jc w:val="center"/>
        </w:trPr>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Mayo </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 </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 </w:t>
            </w:r>
          </w:p>
        </w:tc>
      </w:tr>
      <w:tr w:rsidR="00EC1206" w:rsidRPr="00EC1206" w:rsidTr="00B828D4">
        <w:trPr>
          <w:jc w:val="center"/>
        </w:trPr>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Junio </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 </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 </w:t>
            </w:r>
          </w:p>
        </w:tc>
      </w:tr>
      <w:tr w:rsidR="00EC1206" w:rsidRPr="00EC1206" w:rsidTr="00B828D4">
        <w:trPr>
          <w:trHeight w:val="255"/>
          <w:jc w:val="center"/>
        </w:trPr>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Julio</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 </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 </w:t>
            </w:r>
          </w:p>
        </w:tc>
      </w:tr>
      <w:tr w:rsidR="00EC1206" w:rsidRPr="00EC1206" w:rsidTr="00B828D4">
        <w:trPr>
          <w:trHeight w:val="435"/>
          <w:jc w:val="center"/>
        </w:trPr>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Agosto</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     </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 </w:t>
            </w:r>
          </w:p>
        </w:tc>
      </w:tr>
      <w:tr w:rsidR="00EC1206" w:rsidRPr="00EC1206" w:rsidTr="00B828D4">
        <w:trPr>
          <w:trHeight w:val="255"/>
          <w:jc w:val="center"/>
        </w:trPr>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Septiembre</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 </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 </w:t>
            </w:r>
          </w:p>
        </w:tc>
      </w:tr>
      <w:tr w:rsidR="00EC1206" w:rsidRPr="00EC1206" w:rsidTr="00B828D4">
        <w:trPr>
          <w:trHeight w:val="330"/>
          <w:jc w:val="center"/>
        </w:trPr>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Octubre</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       </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 </w:t>
            </w:r>
          </w:p>
        </w:tc>
      </w:tr>
      <w:tr w:rsidR="00EC1206" w:rsidRPr="00EC1206" w:rsidTr="00B828D4">
        <w:trPr>
          <w:trHeight w:val="255"/>
          <w:jc w:val="center"/>
        </w:trPr>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Noviembre</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 </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 </w:t>
            </w:r>
          </w:p>
        </w:tc>
      </w:tr>
      <w:tr w:rsidR="00EC1206" w:rsidRPr="00EC1206" w:rsidTr="00B828D4">
        <w:trPr>
          <w:trHeight w:val="510"/>
          <w:jc w:val="center"/>
        </w:trPr>
        <w:tc>
          <w:tcPr>
            <w:tcW w:w="0" w:type="auto"/>
            <w:shd w:val="clear" w:color="auto" w:fill="FFFFFF" w:themeFill="background1"/>
            <w:vAlign w:val="center"/>
            <w:hideMark/>
          </w:tcPr>
          <w:p w:rsidR="00EC1206" w:rsidRPr="00B828D4" w:rsidRDefault="00EC1206" w:rsidP="00AB3EF0">
            <w:pPr>
              <w:spacing w:after="0" w:line="240" w:lineRule="auto"/>
              <w:jc w:val="both"/>
              <w:rPr>
                <w:rFonts w:ascii="Verdana" w:eastAsia="Times New Roman" w:hAnsi="Verdana" w:cs="Times New Roman"/>
                <w:b/>
                <w:lang w:eastAsia="es-CO"/>
              </w:rPr>
            </w:pPr>
            <w:r w:rsidRPr="00B828D4">
              <w:rPr>
                <w:rFonts w:ascii="Verdana" w:eastAsia="Times New Roman" w:hAnsi="Verdana" w:cs="Times New Roman"/>
                <w:b/>
                <w:lang w:eastAsia="es-CO"/>
              </w:rPr>
              <w:t>Diciembre</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xml:space="preserve">              </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w:t>
            </w:r>
          </w:p>
        </w:tc>
      </w:tr>
      <w:tr w:rsidR="00EC1206" w:rsidRPr="00EC1206" w:rsidTr="00B828D4">
        <w:trPr>
          <w:jc w:val="center"/>
        </w:trPr>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Total </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 </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 </w:t>
            </w:r>
          </w:p>
        </w:tc>
      </w:tr>
    </w:tbl>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lastRenderedPageBreak/>
        <w:t> </w:t>
      </w:r>
    </w:p>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w:t>
      </w:r>
    </w:p>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RUBROS TOMADOS PARA ESTADISTICAS 2013</w:t>
      </w:r>
    </w:p>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w:t>
      </w:r>
    </w:p>
    <w:tbl>
      <w:tblPr>
        <w:tblW w:w="369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CellMar>
          <w:left w:w="0" w:type="dxa"/>
          <w:right w:w="0" w:type="dxa"/>
        </w:tblCellMar>
        <w:tblLook w:val="04A0" w:firstRow="1" w:lastRow="0" w:firstColumn="1" w:lastColumn="0" w:noHBand="0" w:noVBand="1"/>
      </w:tblPr>
      <w:tblGrid>
        <w:gridCol w:w="948"/>
        <w:gridCol w:w="2751"/>
      </w:tblGrid>
      <w:tr w:rsidR="00EC1206" w:rsidRPr="00EC1206" w:rsidTr="00B828D4">
        <w:trPr>
          <w:trHeight w:val="255"/>
          <w:jc w:val="center"/>
        </w:trPr>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CODIGO</w:t>
            </w:r>
          </w:p>
        </w:tc>
        <w:tc>
          <w:tcPr>
            <w:tcW w:w="2751" w:type="dxa"/>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RUBRO</w:t>
            </w:r>
          </w:p>
        </w:tc>
      </w:tr>
      <w:tr w:rsidR="00EC1206" w:rsidRPr="00EC1206" w:rsidTr="00B828D4">
        <w:trPr>
          <w:trHeight w:val="255"/>
          <w:jc w:val="center"/>
        </w:trPr>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111500</w:t>
            </w:r>
          </w:p>
        </w:tc>
        <w:tc>
          <w:tcPr>
            <w:tcW w:w="2751" w:type="dxa"/>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PAPA</w:t>
            </w:r>
          </w:p>
        </w:tc>
      </w:tr>
      <w:tr w:rsidR="00EC1206" w:rsidRPr="00EC1206" w:rsidTr="00B828D4">
        <w:trPr>
          <w:trHeight w:val="255"/>
          <w:jc w:val="center"/>
        </w:trPr>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111510</w:t>
            </w:r>
          </w:p>
        </w:tc>
        <w:tc>
          <w:tcPr>
            <w:tcW w:w="2751" w:type="dxa"/>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PAPA INDUSTRIAL</w:t>
            </w:r>
          </w:p>
        </w:tc>
      </w:tr>
    </w:tbl>
    <w:p w:rsidR="00EC1206" w:rsidRPr="00B828D4" w:rsidRDefault="00EC1206" w:rsidP="00AB3EF0">
      <w:pPr>
        <w:spacing w:before="100" w:beforeAutospacing="1" w:after="100" w:afterAutospacing="1" w:line="240" w:lineRule="auto"/>
        <w:jc w:val="both"/>
        <w:rPr>
          <w:rFonts w:ascii="Verdana" w:eastAsia="Times New Roman" w:hAnsi="Verdana" w:cs="Times New Roman"/>
          <w:sz w:val="20"/>
          <w:szCs w:val="20"/>
          <w:lang w:eastAsia="es-CO"/>
        </w:rPr>
      </w:pPr>
      <w:r w:rsidRPr="00EC1206">
        <w:rPr>
          <w:rFonts w:ascii="Verdana" w:eastAsia="Times New Roman" w:hAnsi="Verdana" w:cs="Times New Roman"/>
          <w:lang w:eastAsia="es-CO"/>
        </w:rPr>
        <w:t> </w:t>
      </w:r>
      <w:r w:rsidRPr="00B828D4">
        <w:rPr>
          <w:rFonts w:ascii="Verdana" w:eastAsia="Times New Roman" w:hAnsi="Verdana" w:cs="Tahoma"/>
          <w:sz w:val="20"/>
          <w:szCs w:val="20"/>
          <w:lang w:eastAsia="es-CO"/>
        </w:rPr>
        <w:t>Fuente: FINAGRO</w:t>
      </w:r>
      <w:r w:rsidRPr="00B828D4">
        <w:rPr>
          <w:rFonts w:ascii="Verdana" w:eastAsia="Times New Roman" w:hAnsi="Verdana" w:cs="Times New Roman"/>
          <w:sz w:val="20"/>
          <w:szCs w:val="20"/>
          <w:lang w:eastAsia="es-CO"/>
        </w:rPr>
        <w:t xml:space="preserve"> </w:t>
      </w:r>
    </w:p>
    <w:p w:rsidR="00EC1206" w:rsidRPr="00EC1206" w:rsidRDefault="00EC1206" w:rsidP="00B828D4">
      <w:pPr>
        <w:spacing w:before="100" w:beforeAutospacing="1" w:after="100" w:afterAutospacing="1" w:line="240" w:lineRule="auto"/>
        <w:jc w:val="center"/>
        <w:rPr>
          <w:rFonts w:ascii="Verdana" w:eastAsia="Times New Roman" w:hAnsi="Verdana" w:cs="Times New Roman"/>
          <w:lang w:eastAsia="es-CO"/>
        </w:rPr>
      </w:pPr>
      <w:r w:rsidRPr="00EC1206">
        <w:rPr>
          <w:rFonts w:ascii="Verdana" w:eastAsia="Times New Roman" w:hAnsi="Verdana" w:cs="Times New Roman"/>
          <w:b/>
          <w:bCs/>
          <w:lang w:eastAsia="es-CO"/>
        </w:rPr>
        <w:t>ESTADISTICAS COMPARATIVAS 2011-2012</w:t>
      </w:r>
    </w:p>
    <w:tbl>
      <w:tblPr>
        <w:tblW w:w="0" w:type="auto"/>
        <w:jc w:val="center"/>
        <w:tblInd w:w="-14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CellMar>
          <w:left w:w="0" w:type="dxa"/>
          <w:right w:w="0" w:type="dxa"/>
        </w:tblCellMar>
        <w:tblLook w:val="04A0" w:firstRow="1" w:lastRow="0" w:firstColumn="1" w:lastColumn="0" w:noHBand="0" w:noVBand="1"/>
      </w:tblPr>
      <w:tblGrid>
        <w:gridCol w:w="2940"/>
        <w:gridCol w:w="1913"/>
        <w:gridCol w:w="2261"/>
        <w:gridCol w:w="1913"/>
        <w:gridCol w:w="1273"/>
      </w:tblGrid>
      <w:tr w:rsidR="00EC1206" w:rsidRPr="00EC1206" w:rsidTr="00B828D4">
        <w:trPr>
          <w:trHeight w:val="780"/>
          <w:jc w:val="center"/>
        </w:trPr>
        <w:tc>
          <w:tcPr>
            <w:tcW w:w="0" w:type="auto"/>
            <w:gridSpan w:val="5"/>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w:t>
            </w:r>
            <w:r w:rsidRPr="00EC1206">
              <w:rPr>
                <w:rFonts w:ascii="Verdana" w:eastAsia="Times New Roman" w:hAnsi="Verdana" w:cs="Times New Roman"/>
                <w:b/>
                <w:bCs/>
                <w:lang w:eastAsia="es-CO"/>
              </w:rPr>
              <w:t>TOTAL COLOCACIONES DE CREDITO PARA LA PAPA POR  REGION Y DEPARTAMENTO - CUADRO COMPARATIVO AÑOS 2011 -2012.Millones de pesos</w:t>
            </w:r>
          </w:p>
        </w:tc>
      </w:tr>
      <w:tr w:rsidR="00EC1206" w:rsidRPr="00EC1206" w:rsidTr="00B828D4">
        <w:trPr>
          <w:trHeight w:val="300"/>
          <w:jc w:val="center"/>
        </w:trPr>
        <w:tc>
          <w:tcPr>
            <w:tcW w:w="0" w:type="auto"/>
            <w:vMerge w:val="restart"/>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REGION</w:t>
            </w:r>
          </w:p>
        </w:tc>
        <w:tc>
          <w:tcPr>
            <w:tcW w:w="0" w:type="auto"/>
            <w:gridSpan w:val="2"/>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2011</w:t>
            </w:r>
          </w:p>
        </w:tc>
        <w:tc>
          <w:tcPr>
            <w:tcW w:w="0" w:type="auto"/>
            <w:gridSpan w:val="2"/>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2012</w:t>
            </w:r>
          </w:p>
        </w:tc>
      </w:tr>
      <w:tr w:rsidR="00EC1206" w:rsidRPr="00EC1206" w:rsidTr="00B828D4">
        <w:trPr>
          <w:trHeight w:val="630"/>
          <w:jc w:val="center"/>
        </w:trPr>
        <w:tc>
          <w:tcPr>
            <w:tcW w:w="0" w:type="auto"/>
            <w:vMerge/>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 xml:space="preserve">No. De </w:t>
            </w:r>
            <w:r w:rsidR="00B828D4" w:rsidRPr="00EC1206">
              <w:rPr>
                <w:rFonts w:ascii="Verdana" w:eastAsia="Times New Roman" w:hAnsi="Verdana" w:cs="Times New Roman"/>
                <w:b/>
                <w:bCs/>
                <w:lang w:eastAsia="es-CO"/>
              </w:rPr>
              <w:t>créditos</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Valor </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 xml:space="preserve">No. De </w:t>
            </w:r>
            <w:r w:rsidR="00B828D4" w:rsidRPr="00EC1206">
              <w:rPr>
                <w:rFonts w:ascii="Verdana" w:eastAsia="Times New Roman" w:hAnsi="Verdana" w:cs="Times New Roman"/>
                <w:b/>
                <w:bCs/>
                <w:lang w:eastAsia="es-CO"/>
              </w:rPr>
              <w:t>créditos</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Valor </w:t>
            </w:r>
          </w:p>
        </w:tc>
      </w:tr>
      <w:tr w:rsidR="00EC1206" w:rsidRPr="00EC1206" w:rsidTr="00B828D4">
        <w:trPr>
          <w:trHeight w:val="510"/>
          <w:jc w:val="center"/>
        </w:trPr>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CENTRO ORIENTE</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   3.947</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                 47.661 </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   3.952</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 49.134</w:t>
            </w:r>
          </w:p>
        </w:tc>
      </w:tr>
      <w:tr w:rsidR="00EC1206" w:rsidRPr="00EC1206" w:rsidTr="00B828D4">
        <w:trPr>
          <w:trHeight w:val="300"/>
          <w:jc w:val="center"/>
        </w:trPr>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BOGOTA</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86</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902</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93</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1.061</w:t>
            </w:r>
          </w:p>
        </w:tc>
      </w:tr>
      <w:tr w:rsidR="00EC1206" w:rsidRPr="00EC1206" w:rsidTr="00B828D4">
        <w:trPr>
          <w:trHeight w:val="300"/>
          <w:jc w:val="center"/>
        </w:trPr>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BOYACA</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2.164</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22.375</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2.215</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22.550</w:t>
            </w:r>
          </w:p>
        </w:tc>
      </w:tr>
      <w:tr w:rsidR="00EC1206" w:rsidRPr="00EC1206" w:rsidTr="00B828D4">
        <w:trPr>
          <w:trHeight w:val="300"/>
          <w:jc w:val="center"/>
        </w:trPr>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CUNDINAMARCA</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1.331</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20.844</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1.250</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21.434</w:t>
            </w:r>
          </w:p>
        </w:tc>
      </w:tr>
      <w:tr w:rsidR="00EC1206" w:rsidRPr="00EC1206" w:rsidTr="00B828D4">
        <w:trPr>
          <w:trHeight w:val="300"/>
          <w:jc w:val="center"/>
        </w:trPr>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NORTE DE SANTANDER</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207</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1.974</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211</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2.150</w:t>
            </w:r>
          </w:p>
        </w:tc>
      </w:tr>
      <w:tr w:rsidR="00EC1206" w:rsidRPr="00EC1206" w:rsidTr="00B828D4">
        <w:trPr>
          <w:trHeight w:val="300"/>
          <w:jc w:val="center"/>
        </w:trPr>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SANTANDER</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150</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1.460</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176</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1.870</w:t>
            </w:r>
          </w:p>
        </w:tc>
      </w:tr>
      <w:tr w:rsidR="00EC1206" w:rsidRPr="00EC1206" w:rsidTr="00B828D4">
        <w:trPr>
          <w:trHeight w:val="300"/>
          <w:jc w:val="center"/>
        </w:trPr>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TOLIMA</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9</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106</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7</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70</w:t>
            </w:r>
          </w:p>
        </w:tc>
      </w:tr>
      <w:tr w:rsidR="00EC1206" w:rsidRPr="00EC1206" w:rsidTr="00B828D4">
        <w:trPr>
          <w:trHeight w:val="300"/>
          <w:jc w:val="center"/>
        </w:trPr>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COSTA ATLANTICA</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          1</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             6</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 </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 </w:t>
            </w:r>
          </w:p>
        </w:tc>
      </w:tr>
      <w:tr w:rsidR="00EC1206" w:rsidRPr="00EC1206" w:rsidTr="00B828D4">
        <w:trPr>
          <w:trHeight w:val="300"/>
          <w:jc w:val="center"/>
        </w:trPr>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CORDOBA </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1</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6</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w:t>
            </w:r>
          </w:p>
        </w:tc>
      </w:tr>
      <w:tr w:rsidR="00EC1206" w:rsidRPr="00EC1206" w:rsidTr="00B828D4">
        <w:trPr>
          <w:trHeight w:val="300"/>
          <w:jc w:val="center"/>
        </w:trPr>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AMAZONIA</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          2</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         109</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 </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 </w:t>
            </w:r>
          </w:p>
        </w:tc>
      </w:tr>
      <w:tr w:rsidR="00EC1206" w:rsidRPr="00EC1206" w:rsidTr="00B828D4">
        <w:trPr>
          <w:trHeight w:val="300"/>
          <w:jc w:val="center"/>
        </w:trPr>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PUTUMAYO</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2</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109</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w:t>
            </w:r>
          </w:p>
        </w:tc>
      </w:tr>
      <w:tr w:rsidR="00EC1206" w:rsidRPr="00EC1206" w:rsidTr="00B828D4">
        <w:trPr>
          <w:trHeight w:val="300"/>
          <w:jc w:val="center"/>
        </w:trPr>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OCCIDENTE</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   2.060</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    18.819</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   2.061</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 22.451</w:t>
            </w:r>
          </w:p>
        </w:tc>
      </w:tr>
      <w:tr w:rsidR="00EC1206" w:rsidRPr="00EC1206" w:rsidTr="00B828D4">
        <w:trPr>
          <w:trHeight w:val="300"/>
          <w:jc w:val="center"/>
        </w:trPr>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ANTIOQUIA</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164</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1.523</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121</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1.505</w:t>
            </w:r>
          </w:p>
        </w:tc>
      </w:tr>
      <w:tr w:rsidR="00EC1206" w:rsidRPr="00EC1206" w:rsidTr="00B828D4">
        <w:trPr>
          <w:trHeight w:val="300"/>
          <w:jc w:val="center"/>
        </w:trPr>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CALDAS</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12</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82</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19</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123</w:t>
            </w:r>
          </w:p>
        </w:tc>
      </w:tr>
      <w:tr w:rsidR="00EC1206" w:rsidRPr="00EC1206" w:rsidTr="00B828D4">
        <w:trPr>
          <w:trHeight w:val="300"/>
          <w:jc w:val="center"/>
        </w:trPr>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CAUCA</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40</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255</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35</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238</w:t>
            </w:r>
          </w:p>
        </w:tc>
      </w:tr>
      <w:tr w:rsidR="00EC1206" w:rsidRPr="00EC1206" w:rsidTr="00B828D4">
        <w:trPr>
          <w:trHeight w:val="300"/>
          <w:jc w:val="center"/>
        </w:trPr>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NARIÑO</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1.835</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16.813</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1.875</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20.315</w:t>
            </w:r>
          </w:p>
        </w:tc>
      </w:tr>
      <w:tr w:rsidR="00EC1206" w:rsidRPr="00EC1206" w:rsidTr="00B828D4">
        <w:trPr>
          <w:trHeight w:val="300"/>
          <w:jc w:val="center"/>
        </w:trPr>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QUINDIO</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2</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10</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3</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21</w:t>
            </w:r>
          </w:p>
        </w:tc>
      </w:tr>
      <w:tr w:rsidR="00EC1206" w:rsidRPr="00EC1206" w:rsidTr="00B828D4">
        <w:trPr>
          <w:trHeight w:val="300"/>
          <w:jc w:val="center"/>
        </w:trPr>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VALLE</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7</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135</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8</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249</w:t>
            </w:r>
          </w:p>
        </w:tc>
      </w:tr>
      <w:tr w:rsidR="00EC1206" w:rsidRPr="00EC1206" w:rsidTr="00B828D4">
        <w:trPr>
          <w:trHeight w:val="300"/>
          <w:jc w:val="center"/>
        </w:trPr>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TOTAL</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   6.010</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    66.594</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   6.013</w:t>
            </w:r>
          </w:p>
        </w:tc>
        <w:tc>
          <w:tcPr>
            <w:tcW w:w="0" w:type="auto"/>
            <w:shd w:val="clear" w:color="auto" w:fill="FFFFFF" w:themeFill="background1"/>
            <w:vAlign w:val="center"/>
            <w:hideMark/>
          </w:tcPr>
          <w:p w:rsidR="00EC1206" w:rsidRPr="00EC1206" w:rsidRDefault="00EC1206" w:rsidP="00AB3EF0">
            <w:pPr>
              <w:spacing w:after="0" w:line="240" w:lineRule="auto"/>
              <w:jc w:val="both"/>
              <w:rPr>
                <w:rFonts w:ascii="Verdana" w:eastAsia="Times New Roman" w:hAnsi="Verdana" w:cs="Times New Roman"/>
                <w:lang w:eastAsia="es-CO"/>
              </w:rPr>
            </w:pPr>
            <w:r w:rsidRPr="00EC1206">
              <w:rPr>
                <w:rFonts w:ascii="Verdana" w:eastAsia="Times New Roman" w:hAnsi="Verdana" w:cs="Times New Roman"/>
                <w:b/>
                <w:bCs/>
                <w:lang w:eastAsia="es-CO"/>
              </w:rPr>
              <w:t> 71.585</w:t>
            </w:r>
          </w:p>
        </w:tc>
      </w:tr>
    </w:tbl>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w:t>
      </w:r>
    </w:p>
    <w:p w:rsidR="00EC1206" w:rsidRPr="00EC1206" w:rsidRDefault="00EF3C0E" w:rsidP="00AB3EF0">
      <w:pPr>
        <w:spacing w:before="100" w:beforeAutospacing="1" w:after="240" w:line="240" w:lineRule="auto"/>
        <w:jc w:val="both"/>
        <w:rPr>
          <w:rFonts w:ascii="Verdana" w:eastAsia="Times New Roman" w:hAnsi="Verdana" w:cs="Times New Roman"/>
          <w:lang w:eastAsia="es-CO"/>
        </w:rPr>
      </w:pPr>
      <w:hyperlink r:id="rId41" w:anchor="PAPA" w:history="1">
        <w:r w:rsidR="00EC1206" w:rsidRPr="00EC1206">
          <w:rPr>
            <w:rFonts w:ascii="Verdana" w:eastAsia="Times New Roman" w:hAnsi="Verdana" w:cs="Times New Roman"/>
            <w:u w:val="single"/>
            <w:lang w:eastAsia="es-CO"/>
          </w:rPr>
          <w:br/>
        </w:r>
      </w:hyperlink>
      <w:r w:rsidR="00EC1206" w:rsidRPr="00EC1206">
        <w:rPr>
          <w:rFonts w:ascii="Verdana" w:eastAsia="Times New Roman" w:hAnsi="Verdana" w:cs="Times New Roman"/>
          <w:lang w:eastAsia="es-CO"/>
        </w:rPr>
        <w:br/>
      </w:r>
    </w:p>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bookmarkStart w:id="2" w:name="_GoBack"/>
      <w:r w:rsidRPr="00EC1206">
        <w:rPr>
          <w:rFonts w:ascii="Verdana" w:eastAsia="Times New Roman" w:hAnsi="Verdana" w:cs="Tahoma"/>
          <w:lang w:eastAsia="es-CO"/>
        </w:rPr>
        <w:t xml:space="preserve">FUENTES: </w:t>
      </w:r>
    </w:p>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imes New Roman"/>
          <w:lang w:eastAsia="es-CO"/>
        </w:rPr>
        <w:t> </w:t>
      </w:r>
    </w:p>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FINAGRO</w:t>
      </w:r>
      <w:r w:rsidRPr="00EC1206">
        <w:rPr>
          <w:rFonts w:ascii="Verdana" w:eastAsia="Times New Roman" w:hAnsi="Verdana" w:cs="Times New Roman"/>
          <w:lang w:eastAsia="es-CO"/>
        </w:rPr>
        <w:t xml:space="preserve"> </w:t>
      </w:r>
    </w:p>
    <w:p w:rsidR="00EC1206" w:rsidRPr="00EC1206" w:rsidRDefault="00EF3C0E" w:rsidP="00AB3EF0">
      <w:pPr>
        <w:spacing w:before="100" w:beforeAutospacing="1" w:after="100" w:afterAutospacing="1" w:line="240" w:lineRule="auto"/>
        <w:jc w:val="both"/>
        <w:rPr>
          <w:rFonts w:ascii="Verdana" w:eastAsia="Times New Roman" w:hAnsi="Verdana" w:cs="Times New Roman"/>
          <w:lang w:eastAsia="es-CO"/>
        </w:rPr>
      </w:pPr>
      <w:hyperlink r:id="rId42" w:history="1">
        <w:r w:rsidR="00EC1206" w:rsidRPr="00EC1206">
          <w:rPr>
            <w:rFonts w:ascii="Verdana" w:eastAsia="Times New Roman" w:hAnsi="Verdana" w:cs="Tahoma"/>
            <w:u w:val="single"/>
            <w:lang w:eastAsia="es-CO"/>
          </w:rPr>
          <w:t>http://www.agrocadenas.gov.co/</w:t>
        </w:r>
      </w:hyperlink>
      <w:r w:rsidR="00EC1206" w:rsidRPr="00EC1206">
        <w:rPr>
          <w:rFonts w:ascii="Verdana" w:eastAsia="Times New Roman" w:hAnsi="Verdana" w:cs="Times New Roman"/>
          <w:lang w:eastAsia="es-CO"/>
        </w:rPr>
        <w:t xml:space="preserve"> </w:t>
      </w:r>
    </w:p>
    <w:p w:rsidR="00EC1206" w:rsidRPr="00EC1206" w:rsidRDefault="00EF3C0E" w:rsidP="00AB3EF0">
      <w:pPr>
        <w:spacing w:before="100" w:beforeAutospacing="1" w:after="100" w:afterAutospacing="1" w:line="240" w:lineRule="auto"/>
        <w:jc w:val="both"/>
        <w:rPr>
          <w:rFonts w:ascii="Verdana" w:eastAsia="Times New Roman" w:hAnsi="Verdana" w:cs="Times New Roman"/>
          <w:lang w:eastAsia="es-CO"/>
        </w:rPr>
      </w:pPr>
      <w:hyperlink r:id="rId43" w:history="1">
        <w:r w:rsidR="00EC1206" w:rsidRPr="00EC1206">
          <w:rPr>
            <w:rFonts w:ascii="Verdana" w:eastAsia="Times New Roman" w:hAnsi="Verdana" w:cs="Tahoma"/>
            <w:u w:val="single"/>
            <w:lang w:eastAsia="es-CO"/>
          </w:rPr>
          <w:t>http://www.potato2008.org/es/mundo/index.html</w:t>
        </w:r>
      </w:hyperlink>
      <w:r w:rsidR="00EC1206" w:rsidRPr="00EC1206">
        <w:rPr>
          <w:rFonts w:ascii="Verdana" w:eastAsia="Times New Roman" w:hAnsi="Verdana" w:cs="Times New Roman"/>
          <w:lang w:eastAsia="es-CO"/>
        </w:rPr>
        <w:t xml:space="preserve"> </w:t>
      </w:r>
    </w:p>
    <w:p w:rsidR="00EC1206" w:rsidRPr="00EC1206" w:rsidRDefault="00EF3C0E" w:rsidP="00AB3EF0">
      <w:pPr>
        <w:spacing w:before="100" w:beforeAutospacing="1" w:after="100" w:afterAutospacing="1" w:line="240" w:lineRule="auto"/>
        <w:jc w:val="both"/>
        <w:rPr>
          <w:rFonts w:ascii="Verdana" w:eastAsia="Times New Roman" w:hAnsi="Verdana" w:cs="Times New Roman"/>
          <w:lang w:eastAsia="es-CO"/>
        </w:rPr>
      </w:pPr>
      <w:hyperlink r:id="rId44" w:history="1">
        <w:r w:rsidR="00EC1206" w:rsidRPr="00EC1206">
          <w:rPr>
            <w:rFonts w:ascii="Verdana" w:eastAsia="Times New Roman" w:hAnsi="Verdana" w:cs="Tahoma"/>
            <w:u w:val="single"/>
            <w:lang w:eastAsia="es-CO"/>
          </w:rPr>
          <w:t>http://www.redepapa.org/mincomex.pdf</w:t>
        </w:r>
      </w:hyperlink>
      <w:r w:rsidR="00EC1206" w:rsidRPr="00EC1206">
        <w:rPr>
          <w:rFonts w:ascii="Verdana" w:eastAsia="Times New Roman" w:hAnsi="Verdana" w:cs="Times New Roman"/>
          <w:lang w:eastAsia="es-CO"/>
        </w:rPr>
        <w:t xml:space="preserve"> </w:t>
      </w:r>
    </w:p>
    <w:p w:rsidR="00EC1206" w:rsidRPr="00EC1206" w:rsidRDefault="00EF3C0E" w:rsidP="00AB3EF0">
      <w:pPr>
        <w:spacing w:before="100" w:beforeAutospacing="1" w:after="100" w:afterAutospacing="1" w:line="240" w:lineRule="auto"/>
        <w:jc w:val="both"/>
        <w:rPr>
          <w:rFonts w:ascii="Verdana" w:eastAsia="Times New Roman" w:hAnsi="Verdana" w:cs="Times New Roman"/>
          <w:lang w:eastAsia="es-CO"/>
        </w:rPr>
      </w:pPr>
      <w:hyperlink r:id="rId45" w:history="1">
        <w:r w:rsidR="00EC1206" w:rsidRPr="00EC1206">
          <w:rPr>
            <w:rFonts w:ascii="Verdana" w:eastAsia="Times New Roman" w:hAnsi="Verdana" w:cs="Tahoma"/>
            <w:u w:val="single"/>
            <w:lang w:eastAsia="es-CO"/>
          </w:rPr>
          <w:t>http://www.corpoica.gov.co/SitioWeb/Archivos/Libros500/Cartilla500PreguntasSobreCultivodePapa1.pdf</w:t>
        </w:r>
      </w:hyperlink>
      <w:r w:rsidR="00EC1206" w:rsidRPr="00EC1206">
        <w:rPr>
          <w:rFonts w:ascii="Verdana" w:eastAsia="Times New Roman" w:hAnsi="Verdana" w:cs="Times New Roman"/>
          <w:lang w:eastAsia="es-CO"/>
        </w:rPr>
        <w:t xml:space="preserve"> </w:t>
      </w:r>
    </w:p>
    <w:p w:rsidR="00EC1206" w:rsidRPr="00EC1206" w:rsidRDefault="00EF3C0E" w:rsidP="00AB3EF0">
      <w:pPr>
        <w:spacing w:before="100" w:beforeAutospacing="1" w:after="100" w:afterAutospacing="1" w:line="240" w:lineRule="auto"/>
        <w:jc w:val="both"/>
        <w:rPr>
          <w:rFonts w:ascii="Verdana" w:eastAsia="Times New Roman" w:hAnsi="Verdana" w:cs="Times New Roman"/>
          <w:lang w:eastAsia="es-CO"/>
        </w:rPr>
      </w:pPr>
      <w:hyperlink r:id="rId46" w:history="1">
        <w:r w:rsidR="00EC1206" w:rsidRPr="00EC1206">
          <w:rPr>
            <w:rFonts w:ascii="Verdana" w:eastAsia="Times New Roman" w:hAnsi="Verdana" w:cs="Tahoma"/>
            <w:u w:val="single"/>
            <w:lang w:eastAsia="es-CO"/>
          </w:rPr>
          <w:t>http://www.cevipapa.org.co/precios.php</w:t>
        </w:r>
      </w:hyperlink>
      <w:r w:rsidR="00EC1206" w:rsidRPr="00EC1206">
        <w:rPr>
          <w:rFonts w:ascii="Verdana" w:eastAsia="Times New Roman" w:hAnsi="Verdana" w:cs="Times New Roman"/>
          <w:lang w:eastAsia="es-CO"/>
        </w:rPr>
        <w:t xml:space="preserve"> </w:t>
      </w:r>
    </w:p>
    <w:p w:rsidR="00EC1206" w:rsidRPr="00EC1206" w:rsidRDefault="00EF3C0E" w:rsidP="00AB3EF0">
      <w:pPr>
        <w:spacing w:before="100" w:beforeAutospacing="1" w:after="100" w:afterAutospacing="1" w:line="240" w:lineRule="auto"/>
        <w:jc w:val="both"/>
        <w:rPr>
          <w:rFonts w:ascii="Verdana" w:eastAsia="Times New Roman" w:hAnsi="Verdana" w:cs="Times New Roman"/>
          <w:lang w:eastAsia="es-CO"/>
        </w:rPr>
      </w:pPr>
      <w:hyperlink r:id="rId47" w:history="1">
        <w:r w:rsidR="00EC1206" w:rsidRPr="00EC1206">
          <w:rPr>
            <w:rFonts w:ascii="Verdana" w:eastAsia="Times New Roman" w:hAnsi="Verdana" w:cs="Tahoma"/>
            <w:u w:val="single"/>
            <w:lang w:eastAsia="es-CO"/>
          </w:rPr>
          <w:t>http://www.agronet.gov.co/agronetweb/Portals/0/costosprec2/Agricolas/Cauca-Nariño/EC%20Papa-pequeño.pdf</w:t>
        </w:r>
      </w:hyperlink>
      <w:r w:rsidR="00EC1206" w:rsidRPr="00EC1206">
        <w:rPr>
          <w:rFonts w:ascii="Verdana" w:eastAsia="Times New Roman" w:hAnsi="Verdana" w:cs="Times New Roman"/>
          <w:lang w:eastAsia="es-CO"/>
        </w:rPr>
        <w:t xml:space="preserve"> </w:t>
      </w:r>
    </w:p>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 xml:space="preserve">Producción y comercialización de semilla </w:t>
      </w:r>
      <w:r w:rsidRPr="00EC1206">
        <w:rPr>
          <w:rFonts w:ascii="Verdana" w:eastAsia="Times New Roman" w:hAnsi="Verdana" w:cs="Tahoma"/>
          <w:i/>
          <w:iCs/>
          <w:lang w:eastAsia="es-CO"/>
        </w:rPr>
        <w:t>básica</w:t>
      </w:r>
      <w:r w:rsidRPr="00EC1206">
        <w:rPr>
          <w:rFonts w:ascii="Verdana" w:eastAsia="Times New Roman" w:hAnsi="Verdana" w:cs="Tahoma"/>
          <w:lang w:eastAsia="es-CO"/>
        </w:rPr>
        <w:t xml:space="preserve"> de papa en Colombia por </w:t>
      </w:r>
      <w:hyperlink r:id="rId48" w:history="1">
        <w:r w:rsidRPr="00EC1206">
          <w:rPr>
            <w:rFonts w:ascii="Verdana" w:eastAsia="Times New Roman" w:hAnsi="Verdana" w:cs="Tahoma"/>
            <w:u w:val="single"/>
            <w:lang w:eastAsia="es-CO"/>
          </w:rPr>
          <w:t>Pedro Corzo C.</w:t>
        </w:r>
      </w:hyperlink>
      <w:r w:rsidRPr="00EC1206">
        <w:rPr>
          <w:rFonts w:ascii="Verdana" w:eastAsia="Times New Roman" w:hAnsi="Verdana" w:cs="Tahoma"/>
          <w:lang w:eastAsia="es-CO"/>
        </w:rPr>
        <w:t xml:space="preserve">. </w:t>
      </w:r>
      <w:proofErr w:type="spellStart"/>
      <w:r w:rsidRPr="00EC1206">
        <w:rPr>
          <w:rFonts w:ascii="Verdana" w:eastAsia="Times New Roman" w:hAnsi="Verdana" w:cs="Tahoma"/>
          <w:lang w:eastAsia="es-CO"/>
        </w:rPr>
        <w:t>Corpoica</w:t>
      </w:r>
      <w:proofErr w:type="spellEnd"/>
      <w:r w:rsidRPr="00EC1206">
        <w:rPr>
          <w:rFonts w:ascii="Verdana" w:eastAsia="Times New Roman" w:hAnsi="Verdana" w:cs="Tahoma"/>
          <w:lang w:eastAsia="es-CO"/>
        </w:rPr>
        <w:t>, Colombia. 1999.</w:t>
      </w:r>
      <w:r w:rsidRPr="00EC1206">
        <w:rPr>
          <w:rFonts w:ascii="Verdana" w:eastAsia="Times New Roman" w:hAnsi="Verdana" w:cs="Times New Roman"/>
          <w:lang w:eastAsia="es-CO"/>
        </w:rPr>
        <w:t xml:space="preserve"> </w:t>
      </w:r>
    </w:p>
    <w:p w:rsidR="00EC1206" w:rsidRPr="00EC1206" w:rsidRDefault="00EC1206" w:rsidP="00AB3EF0">
      <w:pPr>
        <w:spacing w:before="100" w:beforeAutospacing="1" w:after="100" w:afterAutospacing="1" w:line="240" w:lineRule="auto"/>
        <w:jc w:val="both"/>
        <w:rPr>
          <w:rFonts w:ascii="Verdana" w:eastAsia="Times New Roman" w:hAnsi="Verdana" w:cs="Times New Roman"/>
          <w:lang w:eastAsia="es-CO"/>
        </w:rPr>
      </w:pPr>
      <w:r w:rsidRPr="00EC1206">
        <w:rPr>
          <w:rFonts w:ascii="Verdana" w:eastAsia="Times New Roman" w:hAnsi="Verdana" w:cs="Tahoma"/>
          <w:lang w:eastAsia="es-CO"/>
        </w:rPr>
        <w:t xml:space="preserve">Variedades de papa cultivadas en Colombia por </w:t>
      </w:r>
      <w:hyperlink r:id="rId49" w:history="1">
        <w:r w:rsidRPr="00EC1206">
          <w:rPr>
            <w:rFonts w:ascii="Verdana" w:eastAsia="Times New Roman" w:hAnsi="Verdana" w:cs="Tahoma"/>
            <w:u w:val="single"/>
            <w:lang w:eastAsia="es-CO"/>
          </w:rPr>
          <w:t xml:space="preserve">José </w:t>
        </w:r>
        <w:proofErr w:type="spellStart"/>
        <w:r w:rsidRPr="00EC1206">
          <w:rPr>
            <w:rFonts w:ascii="Verdana" w:eastAsia="Times New Roman" w:hAnsi="Verdana" w:cs="Tahoma"/>
            <w:u w:val="single"/>
            <w:lang w:eastAsia="es-CO"/>
          </w:rPr>
          <w:t>Dilmer</w:t>
        </w:r>
        <w:proofErr w:type="spellEnd"/>
        <w:r w:rsidRPr="00EC1206">
          <w:rPr>
            <w:rFonts w:ascii="Verdana" w:eastAsia="Times New Roman" w:hAnsi="Verdana" w:cs="Tahoma"/>
            <w:u w:val="single"/>
            <w:lang w:eastAsia="es-CO"/>
          </w:rPr>
          <w:t xml:space="preserve"> Moreno M.</w:t>
        </w:r>
      </w:hyperlink>
      <w:r w:rsidRPr="00EC1206">
        <w:rPr>
          <w:rFonts w:ascii="Verdana" w:eastAsia="Times New Roman" w:hAnsi="Verdana" w:cs="Tahoma"/>
          <w:lang w:eastAsia="es-CO"/>
        </w:rPr>
        <w:t>. CORPOICA - Colombia. 2000</w:t>
      </w:r>
    </w:p>
    <w:bookmarkEnd w:id="2"/>
    <w:p w:rsidR="00E31E3B" w:rsidRPr="00EC1206" w:rsidRDefault="00E31E3B" w:rsidP="00E966C7">
      <w:pPr>
        <w:jc w:val="both"/>
        <w:rPr>
          <w:rFonts w:ascii="Verdana" w:hAnsi="Verdana"/>
        </w:rPr>
      </w:pPr>
    </w:p>
    <w:sectPr w:rsidR="00E31E3B" w:rsidRPr="00EC1206" w:rsidSect="00E31E3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C6A9B"/>
    <w:multiLevelType w:val="multilevel"/>
    <w:tmpl w:val="98D4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EC1206"/>
    <w:rsid w:val="002F4CA6"/>
    <w:rsid w:val="005900DB"/>
    <w:rsid w:val="00875F55"/>
    <w:rsid w:val="00A0686C"/>
    <w:rsid w:val="00AB3EF0"/>
    <w:rsid w:val="00B828D4"/>
    <w:rsid w:val="00C378BE"/>
    <w:rsid w:val="00E31E3B"/>
    <w:rsid w:val="00E966C7"/>
    <w:rsid w:val="00EC1206"/>
    <w:rsid w:val="00EF3C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E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C1206"/>
    <w:rPr>
      <w:color w:val="0000FF"/>
      <w:u w:val="single"/>
    </w:rPr>
  </w:style>
  <w:style w:type="paragraph" w:customStyle="1" w:styleId="textuser">
    <w:name w:val="textuser"/>
    <w:basedOn w:val="Normal"/>
    <w:rsid w:val="00EC1206"/>
    <w:pPr>
      <w:shd w:val="clear" w:color="auto" w:fill="C0CDE4"/>
      <w:spacing w:before="100" w:beforeAutospacing="1" w:after="100" w:afterAutospacing="1" w:line="180" w:lineRule="atLeast"/>
    </w:pPr>
    <w:rPr>
      <w:rFonts w:ascii="Verdana" w:eastAsia="Times New Roman" w:hAnsi="Verdana" w:cs="Times New Roman"/>
      <w:color w:val="000000"/>
      <w:sz w:val="14"/>
      <w:szCs w:val="14"/>
      <w:lang w:eastAsia="es-CO"/>
    </w:rPr>
  </w:style>
  <w:style w:type="paragraph" w:customStyle="1" w:styleId="textdate">
    <w:name w:val="textdate"/>
    <w:basedOn w:val="Normal"/>
    <w:rsid w:val="00EC1206"/>
    <w:pPr>
      <w:spacing w:before="100" w:beforeAutospacing="1" w:after="100" w:afterAutospacing="1" w:line="180" w:lineRule="atLeast"/>
    </w:pPr>
    <w:rPr>
      <w:rFonts w:ascii="Verdana" w:eastAsia="Times New Roman" w:hAnsi="Verdana" w:cs="Times New Roman"/>
      <w:color w:val="000000"/>
      <w:sz w:val="14"/>
      <w:szCs w:val="14"/>
      <w:lang w:eastAsia="es-CO"/>
    </w:rPr>
  </w:style>
  <w:style w:type="paragraph" w:customStyle="1" w:styleId="textticker">
    <w:name w:val="textticker"/>
    <w:basedOn w:val="Normal"/>
    <w:rsid w:val="00EC1206"/>
    <w:pPr>
      <w:shd w:val="clear" w:color="auto" w:fill="CBD6ED"/>
      <w:spacing w:before="100" w:beforeAutospacing="1" w:after="100" w:afterAutospacing="1" w:line="180" w:lineRule="atLeast"/>
    </w:pPr>
    <w:rPr>
      <w:rFonts w:ascii="Verdana" w:eastAsia="Times New Roman" w:hAnsi="Verdana" w:cs="Times New Roman"/>
      <w:color w:val="000000"/>
      <w:sz w:val="14"/>
      <w:szCs w:val="14"/>
      <w:lang w:eastAsia="es-CO"/>
    </w:rPr>
  </w:style>
  <w:style w:type="paragraph" w:customStyle="1" w:styleId="texttips">
    <w:name w:val="texttips"/>
    <w:basedOn w:val="Normal"/>
    <w:rsid w:val="00EC1206"/>
    <w:pPr>
      <w:shd w:val="clear" w:color="auto" w:fill="EFEFEF"/>
      <w:spacing w:before="100" w:beforeAutospacing="1" w:after="100" w:afterAutospacing="1" w:line="240" w:lineRule="auto"/>
    </w:pPr>
    <w:rPr>
      <w:rFonts w:ascii="Verdana" w:eastAsia="Times New Roman" w:hAnsi="Verdana" w:cs="Times New Roman"/>
      <w:color w:val="000000"/>
      <w:sz w:val="15"/>
      <w:szCs w:val="15"/>
      <w:lang w:eastAsia="es-CO"/>
    </w:rPr>
  </w:style>
  <w:style w:type="paragraph" w:customStyle="1" w:styleId="text">
    <w:name w:val="text"/>
    <w:basedOn w:val="Normal"/>
    <w:rsid w:val="00EC1206"/>
    <w:pPr>
      <w:spacing w:before="100" w:beforeAutospacing="1" w:after="100" w:afterAutospacing="1" w:line="180" w:lineRule="atLeast"/>
      <w:jc w:val="both"/>
    </w:pPr>
    <w:rPr>
      <w:rFonts w:ascii="Verdana" w:eastAsia="Times New Roman" w:hAnsi="Verdana" w:cs="Times New Roman"/>
      <w:color w:val="000000"/>
      <w:sz w:val="16"/>
      <w:szCs w:val="16"/>
      <w:lang w:eastAsia="es-CO"/>
    </w:rPr>
  </w:style>
  <w:style w:type="paragraph" w:customStyle="1" w:styleId="textfooter">
    <w:name w:val="textfooter"/>
    <w:basedOn w:val="Normal"/>
    <w:rsid w:val="00EC1206"/>
    <w:pPr>
      <w:spacing w:before="100" w:beforeAutospacing="1" w:after="100" w:afterAutospacing="1" w:line="180" w:lineRule="atLeast"/>
    </w:pPr>
    <w:rPr>
      <w:rFonts w:ascii="Verdana" w:eastAsia="Times New Roman" w:hAnsi="Verdana" w:cs="Times New Roman"/>
      <w:color w:val="535353"/>
      <w:sz w:val="14"/>
      <w:szCs w:val="14"/>
      <w:lang w:eastAsia="es-CO"/>
    </w:rPr>
  </w:style>
  <w:style w:type="paragraph" w:customStyle="1" w:styleId="textleftmenu">
    <w:name w:val="textleftmenu"/>
    <w:basedOn w:val="Normal"/>
    <w:rsid w:val="00EC1206"/>
    <w:pPr>
      <w:spacing w:before="100" w:beforeAutospacing="1" w:after="100" w:afterAutospacing="1" w:line="180" w:lineRule="atLeast"/>
      <w:jc w:val="both"/>
    </w:pPr>
    <w:rPr>
      <w:rFonts w:ascii="Verdana" w:eastAsia="Times New Roman" w:hAnsi="Verdana" w:cs="Times New Roman"/>
      <w:color w:val="000000"/>
      <w:sz w:val="15"/>
      <w:szCs w:val="15"/>
      <w:lang w:eastAsia="es-CO"/>
    </w:rPr>
  </w:style>
  <w:style w:type="paragraph" w:customStyle="1" w:styleId="textlogin">
    <w:name w:val="textlogin"/>
    <w:basedOn w:val="Normal"/>
    <w:rsid w:val="00EC1206"/>
    <w:pPr>
      <w:spacing w:before="100" w:beforeAutospacing="1" w:after="100" w:afterAutospacing="1" w:line="180" w:lineRule="atLeast"/>
      <w:jc w:val="both"/>
    </w:pPr>
    <w:rPr>
      <w:rFonts w:ascii="Verdana" w:eastAsia="Times New Roman" w:hAnsi="Verdana" w:cs="Times New Roman"/>
      <w:color w:val="000000"/>
      <w:sz w:val="16"/>
      <w:szCs w:val="16"/>
      <w:lang w:eastAsia="es-CO"/>
    </w:rPr>
  </w:style>
  <w:style w:type="paragraph" w:customStyle="1" w:styleId="textmessage">
    <w:name w:val="textmessage"/>
    <w:basedOn w:val="Normal"/>
    <w:rsid w:val="00EC1206"/>
    <w:pPr>
      <w:pBdr>
        <w:top w:val="dotted" w:sz="6" w:space="2" w:color="000000"/>
        <w:left w:val="dotted" w:sz="6" w:space="2" w:color="000000"/>
        <w:bottom w:val="dotted" w:sz="6" w:space="2" w:color="000000"/>
        <w:right w:val="dotted" w:sz="6" w:space="2" w:color="000000"/>
      </w:pBdr>
      <w:shd w:val="clear" w:color="auto" w:fill="FFFFFF"/>
      <w:spacing w:before="100" w:beforeAutospacing="1" w:after="100" w:afterAutospacing="1" w:line="180" w:lineRule="atLeast"/>
      <w:jc w:val="center"/>
    </w:pPr>
    <w:rPr>
      <w:rFonts w:ascii="Verdana" w:eastAsia="Times New Roman" w:hAnsi="Verdana" w:cs="Times New Roman"/>
      <w:color w:val="990000"/>
      <w:sz w:val="15"/>
      <w:szCs w:val="15"/>
      <w:lang w:eastAsia="es-CO"/>
    </w:rPr>
  </w:style>
  <w:style w:type="paragraph" w:customStyle="1" w:styleId="textpage">
    <w:name w:val="textpage"/>
    <w:basedOn w:val="Normal"/>
    <w:rsid w:val="00EC1206"/>
    <w:pPr>
      <w:spacing w:before="100" w:beforeAutospacing="1" w:after="100" w:afterAutospacing="1" w:line="180" w:lineRule="atLeast"/>
      <w:jc w:val="right"/>
    </w:pPr>
    <w:rPr>
      <w:rFonts w:ascii="Verdana" w:eastAsia="Times New Roman" w:hAnsi="Verdana" w:cs="Times New Roman"/>
      <w:color w:val="535353"/>
      <w:sz w:val="14"/>
      <w:szCs w:val="14"/>
      <w:lang w:eastAsia="es-CO"/>
    </w:rPr>
  </w:style>
  <w:style w:type="paragraph" w:customStyle="1" w:styleId="textinformation">
    <w:name w:val="textinformation"/>
    <w:basedOn w:val="Normal"/>
    <w:rsid w:val="00EC1206"/>
    <w:pPr>
      <w:spacing w:before="100" w:beforeAutospacing="1" w:after="100" w:afterAutospacing="1" w:line="180" w:lineRule="atLeast"/>
    </w:pPr>
    <w:rPr>
      <w:rFonts w:ascii="Verdana" w:eastAsia="Times New Roman" w:hAnsi="Verdana" w:cs="Times New Roman"/>
      <w:color w:val="535353"/>
      <w:sz w:val="14"/>
      <w:szCs w:val="14"/>
      <w:lang w:eastAsia="es-CO"/>
    </w:rPr>
  </w:style>
  <w:style w:type="paragraph" w:customStyle="1" w:styleId="textsearch">
    <w:name w:val="textsearch"/>
    <w:basedOn w:val="Normal"/>
    <w:rsid w:val="00EC1206"/>
    <w:pPr>
      <w:spacing w:before="100" w:beforeAutospacing="1" w:after="100" w:afterAutospacing="1" w:line="240" w:lineRule="auto"/>
      <w:jc w:val="both"/>
    </w:pPr>
    <w:rPr>
      <w:rFonts w:ascii="Verdana" w:eastAsia="Times New Roman" w:hAnsi="Verdana" w:cs="Times New Roman"/>
      <w:color w:val="000000"/>
      <w:sz w:val="15"/>
      <w:szCs w:val="15"/>
      <w:lang w:eastAsia="es-CO"/>
    </w:rPr>
  </w:style>
  <w:style w:type="paragraph" w:customStyle="1" w:styleId="textinactiveitem">
    <w:name w:val="textinactiveitem"/>
    <w:basedOn w:val="Normal"/>
    <w:rsid w:val="00EC1206"/>
    <w:pPr>
      <w:spacing w:before="100" w:beforeAutospacing="1" w:after="100" w:afterAutospacing="1" w:line="240" w:lineRule="auto"/>
      <w:jc w:val="both"/>
    </w:pPr>
    <w:rPr>
      <w:rFonts w:ascii="Verdana" w:eastAsia="Times New Roman" w:hAnsi="Verdana" w:cs="Times New Roman"/>
      <w:color w:val="4D70B0"/>
      <w:sz w:val="15"/>
      <w:szCs w:val="15"/>
      <w:lang w:eastAsia="es-CO"/>
    </w:rPr>
  </w:style>
  <w:style w:type="paragraph" w:customStyle="1" w:styleId="text1">
    <w:name w:val="text1"/>
    <w:basedOn w:val="Normal"/>
    <w:rsid w:val="00EC1206"/>
    <w:pPr>
      <w:spacing w:before="100" w:beforeAutospacing="1" w:after="100" w:afterAutospacing="1" w:line="240" w:lineRule="auto"/>
      <w:jc w:val="both"/>
    </w:pPr>
    <w:rPr>
      <w:rFonts w:ascii="Verdana" w:eastAsia="Times New Roman" w:hAnsi="Verdana" w:cs="Times New Roman"/>
      <w:color w:val="000000"/>
      <w:sz w:val="15"/>
      <w:szCs w:val="15"/>
      <w:lang w:eastAsia="es-CO"/>
    </w:rPr>
  </w:style>
  <w:style w:type="paragraph" w:customStyle="1" w:styleId="titlepath">
    <w:name w:val="titlepath"/>
    <w:basedOn w:val="Normal"/>
    <w:rsid w:val="00EC1206"/>
    <w:pPr>
      <w:spacing w:before="100" w:beforeAutospacing="1" w:after="100" w:afterAutospacing="1" w:line="240" w:lineRule="auto"/>
    </w:pPr>
    <w:rPr>
      <w:rFonts w:ascii="Verdana" w:eastAsia="Times New Roman" w:hAnsi="Verdana" w:cs="Times New Roman"/>
      <w:color w:val="A8A8A8"/>
      <w:sz w:val="16"/>
      <w:szCs w:val="16"/>
      <w:lang w:eastAsia="es-CO"/>
    </w:rPr>
  </w:style>
  <w:style w:type="paragraph" w:customStyle="1" w:styleId="titletips">
    <w:name w:val="titletips"/>
    <w:basedOn w:val="Normal"/>
    <w:rsid w:val="00EC1206"/>
    <w:pPr>
      <w:shd w:val="clear" w:color="auto" w:fill="EFEFEF"/>
      <w:spacing w:before="100" w:beforeAutospacing="1" w:after="100" w:afterAutospacing="1" w:line="240" w:lineRule="auto"/>
    </w:pPr>
    <w:rPr>
      <w:rFonts w:ascii="Verdana" w:eastAsia="Times New Roman" w:hAnsi="Verdana" w:cs="Times New Roman"/>
      <w:b/>
      <w:bCs/>
      <w:color w:val="000000"/>
      <w:sz w:val="15"/>
      <w:szCs w:val="15"/>
      <w:lang w:eastAsia="es-CO"/>
    </w:rPr>
  </w:style>
  <w:style w:type="paragraph" w:customStyle="1" w:styleId="Ttulo1">
    <w:name w:val="Título1"/>
    <w:basedOn w:val="Normal"/>
    <w:rsid w:val="00EC1206"/>
    <w:pPr>
      <w:spacing w:before="100" w:beforeAutospacing="1" w:after="100" w:afterAutospacing="1" w:line="240" w:lineRule="auto"/>
    </w:pPr>
    <w:rPr>
      <w:rFonts w:ascii="Verdana" w:eastAsia="Times New Roman" w:hAnsi="Verdana" w:cs="Times New Roman"/>
      <w:b/>
      <w:bCs/>
      <w:color w:val="000000"/>
      <w:sz w:val="18"/>
      <w:szCs w:val="18"/>
      <w:lang w:eastAsia="es-CO"/>
    </w:rPr>
  </w:style>
  <w:style w:type="paragraph" w:customStyle="1" w:styleId="titlepreferences">
    <w:name w:val="titlepreferences"/>
    <w:basedOn w:val="Normal"/>
    <w:rsid w:val="00EC1206"/>
    <w:pPr>
      <w:shd w:val="clear" w:color="auto" w:fill="6E6E6E"/>
      <w:spacing w:before="100" w:beforeAutospacing="1" w:after="100" w:afterAutospacing="1" w:line="240" w:lineRule="auto"/>
    </w:pPr>
    <w:rPr>
      <w:rFonts w:ascii="Verdana" w:eastAsia="Times New Roman" w:hAnsi="Verdana" w:cs="Times New Roman"/>
      <w:color w:val="FFFFFF"/>
      <w:sz w:val="16"/>
      <w:szCs w:val="16"/>
      <w:lang w:eastAsia="es-CO"/>
    </w:rPr>
  </w:style>
  <w:style w:type="paragraph" w:customStyle="1" w:styleId="title10">
    <w:name w:val="title10"/>
    <w:basedOn w:val="Normal"/>
    <w:rsid w:val="00EC1206"/>
    <w:pPr>
      <w:spacing w:before="100" w:beforeAutospacing="1" w:after="100" w:afterAutospacing="1" w:line="240" w:lineRule="auto"/>
    </w:pPr>
    <w:rPr>
      <w:rFonts w:ascii="Verdana" w:eastAsia="Times New Roman" w:hAnsi="Verdana" w:cs="Times New Roman"/>
      <w:b/>
      <w:bCs/>
      <w:color w:val="000000"/>
      <w:sz w:val="20"/>
      <w:szCs w:val="20"/>
      <w:lang w:eastAsia="es-CO"/>
    </w:rPr>
  </w:style>
  <w:style w:type="paragraph" w:customStyle="1" w:styleId="title7">
    <w:name w:val="title7"/>
    <w:basedOn w:val="Normal"/>
    <w:rsid w:val="00EC1206"/>
    <w:pPr>
      <w:pBdr>
        <w:top w:val="single" w:sz="2" w:space="0" w:color="000000"/>
        <w:left w:val="single" w:sz="2" w:space="0" w:color="000000"/>
        <w:bottom w:val="single" w:sz="6" w:space="0" w:color="999999"/>
        <w:right w:val="single" w:sz="2" w:space="0" w:color="000000"/>
      </w:pBdr>
      <w:shd w:val="clear" w:color="auto" w:fill="F0F3FB"/>
      <w:spacing w:before="100" w:beforeAutospacing="1" w:after="100" w:afterAutospacing="1" w:line="240" w:lineRule="auto"/>
    </w:pPr>
    <w:rPr>
      <w:rFonts w:ascii="Verdana" w:eastAsia="Times New Roman" w:hAnsi="Verdana" w:cs="Times New Roman"/>
      <w:color w:val="666666"/>
      <w:sz w:val="15"/>
      <w:szCs w:val="15"/>
      <w:lang w:eastAsia="es-CO"/>
    </w:rPr>
  </w:style>
  <w:style w:type="paragraph" w:customStyle="1" w:styleId="title8">
    <w:name w:val="title8"/>
    <w:basedOn w:val="Normal"/>
    <w:rsid w:val="00EC1206"/>
    <w:pPr>
      <w:spacing w:before="100" w:beforeAutospacing="1" w:after="100" w:afterAutospacing="1" w:line="240" w:lineRule="auto"/>
    </w:pPr>
    <w:rPr>
      <w:rFonts w:ascii="Verdana" w:eastAsia="Times New Roman" w:hAnsi="Verdana" w:cs="Times New Roman"/>
      <w:b/>
      <w:bCs/>
      <w:color w:val="000000"/>
      <w:sz w:val="16"/>
      <w:szCs w:val="16"/>
      <w:lang w:eastAsia="es-CO"/>
    </w:rPr>
  </w:style>
  <w:style w:type="paragraph" w:customStyle="1" w:styleId="title12">
    <w:name w:val="title12"/>
    <w:basedOn w:val="Normal"/>
    <w:rsid w:val="00EC1206"/>
    <w:pPr>
      <w:spacing w:before="100" w:beforeAutospacing="1" w:after="100" w:afterAutospacing="1" w:line="240" w:lineRule="auto"/>
    </w:pPr>
    <w:rPr>
      <w:rFonts w:ascii="Verdana" w:eastAsia="Times New Roman" w:hAnsi="Verdana" w:cs="Times New Roman"/>
      <w:b/>
      <w:bCs/>
      <w:color w:val="666666"/>
      <w:sz w:val="16"/>
      <w:szCs w:val="16"/>
      <w:lang w:eastAsia="es-CO"/>
    </w:rPr>
  </w:style>
  <w:style w:type="paragraph" w:customStyle="1" w:styleId="titletable">
    <w:name w:val="titletable"/>
    <w:basedOn w:val="Normal"/>
    <w:rsid w:val="00EC1206"/>
    <w:pPr>
      <w:shd w:val="clear" w:color="auto" w:fill="8B8B8B"/>
      <w:spacing w:before="100" w:beforeAutospacing="1" w:after="100" w:afterAutospacing="1" w:line="240" w:lineRule="auto"/>
    </w:pPr>
    <w:rPr>
      <w:rFonts w:ascii="Verdana" w:eastAsia="Times New Roman" w:hAnsi="Verdana" w:cs="Times New Roman"/>
      <w:color w:val="FFFFFF"/>
      <w:sz w:val="18"/>
      <w:szCs w:val="18"/>
      <w:lang w:eastAsia="es-CO"/>
    </w:rPr>
  </w:style>
  <w:style w:type="paragraph" w:customStyle="1" w:styleId="subtitletable">
    <w:name w:val="subtitletable"/>
    <w:basedOn w:val="Normal"/>
    <w:rsid w:val="00EC1206"/>
    <w:pPr>
      <w:shd w:val="clear" w:color="auto" w:fill="BFBFBF"/>
      <w:spacing w:before="100" w:beforeAutospacing="1" w:after="100" w:afterAutospacing="1" w:line="240" w:lineRule="auto"/>
    </w:pPr>
    <w:rPr>
      <w:rFonts w:ascii="Verdana" w:eastAsia="Times New Roman" w:hAnsi="Verdana" w:cs="Times New Roman"/>
      <w:b/>
      <w:bCs/>
      <w:color w:val="000000"/>
      <w:sz w:val="15"/>
      <w:szCs w:val="15"/>
      <w:lang w:eastAsia="es-CO"/>
    </w:rPr>
  </w:style>
  <w:style w:type="paragraph" w:customStyle="1" w:styleId="tableticker">
    <w:name w:val="tableticker"/>
    <w:basedOn w:val="Normal"/>
    <w:rsid w:val="00EC1206"/>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ubtitletable">
    <w:name w:val="pubtitletable"/>
    <w:basedOn w:val="Normal"/>
    <w:rsid w:val="00EC1206"/>
    <w:pPr>
      <w:shd w:val="clear" w:color="auto" w:fill="7B94CE"/>
      <w:spacing w:before="100" w:beforeAutospacing="1" w:after="100" w:afterAutospacing="1" w:line="240" w:lineRule="auto"/>
    </w:pPr>
    <w:rPr>
      <w:rFonts w:ascii="Verdana" w:eastAsia="Times New Roman" w:hAnsi="Verdana" w:cs="Times New Roman"/>
      <w:color w:val="FFFFFF"/>
      <w:sz w:val="18"/>
      <w:szCs w:val="18"/>
      <w:lang w:eastAsia="es-CO"/>
    </w:rPr>
  </w:style>
  <w:style w:type="paragraph" w:customStyle="1" w:styleId="titlecolumns">
    <w:name w:val="titlecolumns"/>
    <w:basedOn w:val="Normal"/>
    <w:rsid w:val="00EC1206"/>
    <w:pPr>
      <w:shd w:val="clear" w:color="auto" w:fill="DADADA"/>
      <w:spacing w:before="100" w:beforeAutospacing="1" w:after="100" w:afterAutospacing="1" w:line="240" w:lineRule="auto"/>
    </w:pPr>
    <w:rPr>
      <w:rFonts w:ascii="Verdana" w:eastAsia="Times New Roman" w:hAnsi="Verdana" w:cs="Times New Roman"/>
      <w:b/>
      <w:bCs/>
      <w:color w:val="000000"/>
      <w:sz w:val="15"/>
      <w:szCs w:val="15"/>
      <w:lang w:eastAsia="es-CO"/>
    </w:rPr>
  </w:style>
  <w:style w:type="paragraph" w:customStyle="1" w:styleId="linksgroups">
    <w:name w:val="linksgroups"/>
    <w:basedOn w:val="Normal"/>
    <w:rsid w:val="00EC1206"/>
    <w:pPr>
      <w:shd w:val="clear" w:color="auto" w:fill="000000"/>
      <w:spacing w:before="100" w:beforeAutospacing="1" w:after="100" w:afterAutospacing="1" w:line="240" w:lineRule="auto"/>
    </w:pPr>
    <w:rPr>
      <w:rFonts w:ascii="Verdana" w:eastAsia="Times New Roman" w:hAnsi="Verdana" w:cs="Times New Roman"/>
      <w:color w:val="FFFFFF"/>
      <w:sz w:val="15"/>
      <w:szCs w:val="15"/>
      <w:lang w:eastAsia="es-CO"/>
    </w:rPr>
  </w:style>
  <w:style w:type="paragraph" w:customStyle="1" w:styleId="linksgroupsselect">
    <w:name w:val="linksgroupsselect"/>
    <w:basedOn w:val="Normal"/>
    <w:rsid w:val="00EC1206"/>
    <w:pPr>
      <w:shd w:val="clear" w:color="auto" w:fill="999999"/>
      <w:spacing w:before="100" w:beforeAutospacing="1" w:after="100" w:afterAutospacing="1" w:line="240" w:lineRule="auto"/>
    </w:pPr>
    <w:rPr>
      <w:rFonts w:ascii="Verdana" w:eastAsia="Times New Roman" w:hAnsi="Verdana" w:cs="Times New Roman"/>
      <w:color w:val="FFFFFF"/>
      <w:sz w:val="15"/>
      <w:szCs w:val="15"/>
      <w:lang w:eastAsia="es-CO"/>
    </w:rPr>
  </w:style>
  <w:style w:type="paragraph" w:customStyle="1" w:styleId="linksmodules">
    <w:name w:val="linksmodules"/>
    <w:basedOn w:val="Normal"/>
    <w:rsid w:val="00EC1206"/>
    <w:pPr>
      <w:spacing w:before="100" w:beforeAutospacing="1" w:after="100" w:afterAutospacing="1" w:line="240" w:lineRule="auto"/>
    </w:pPr>
    <w:rPr>
      <w:rFonts w:ascii="Verdana" w:eastAsia="Times New Roman" w:hAnsi="Verdana" w:cs="Times New Roman"/>
      <w:color w:val="E5E5E5"/>
      <w:sz w:val="15"/>
      <w:szCs w:val="15"/>
      <w:lang w:eastAsia="es-CO"/>
    </w:rPr>
  </w:style>
  <w:style w:type="paragraph" w:customStyle="1" w:styleId="m0l0iout">
    <w:name w:val="m0l0iout"/>
    <w:basedOn w:val="Normal"/>
    <w:rsid w:val="00EC1206"/>
    <w:pPr>
      <w:pBdr>
        <w:top w:val="single" w:sz="6" w:space="0" w:color="000000"/>
        <w:right w:val="single" w:sz="6" w:space="0" w:color="000000"/>
      </w:pBdr>
      <w:spacing w:before="100" w:beforeAutospacing="1" w:after="100" w:afterAutospacing="1" w:line="240" w:lineRule="auto"/>
      <w:jc w:val="center"/>
      <w:textAlignment w:val="center"/>
    </w:pPr>
    <w:rPr>
      <w:rFonts w:ascii="Verdana" w:eastAsia="Times New Roman" w:hAnsi="Verdana" w:cs="Times New Roman"/>
      <w:b/>
      <w:bCs/>
      <w:color w:val="FFFFFF"/>
      <w:sz w:val="15"/>
      <w:szCs w:val="15"/>
      <w:lang w:eastAsia="es-CO"/>
    </w:rPr>
  </w:style>
  <w:style w:type="paragraph" w:customStyle="1" w:styleId="m0l0iover">
    <w:name w:val="m0l0iover"/>
    <w:basedOn w:val="Normal"/>
    <w:rsid w:val="00EC1206"/>
    <w:pPr>
      <w:pBdr>
        <w:top w:val="single" w:sz="6" w:space="0" w:color="auto"/>
        <w:right w:val="single" w:sz="6" w:space="0" w:color="auto"/>
      </w:pBdr>
      <w:spacing w:before="100" w:beforeAutospacing="1" w:after="100" w:afterAutospacing="1" w:line="240" w:lineRule="auto"/>
      <w:jc w:val="center"/>
      <w:textAlignment w:val="center"/>
    </w:pPr>
    <w:rPr>
      <w:rFonts w:ascii="Verdana" w:eastAsia="Times New Roman" w:hAnsi="Verdana" w:cs="Times New Roman"/>
      <w:b/>
      <w:bCs/>
      <w:color w:val="FFFFFF"/>
      <w:sz w:val="15"/>
      <w:szCs w:val="15"/>
      <w:lang w:eastAsia="es-CO"/>
    </w:rPr>
  </w:style>
  <w:style w:type="paragraph" w:customStyle="1" w:styleId="m0l0oout">
    <w:name w:val="m0l0oout"/>
    <w:basedOn w:val="Normal"/>
    <w:rsid w:val="00EC1206"/>
    <w:pPr>
      <w:pBdr>
        <w:top w:val="single" w:sz="6" w:space="0" w:color="auto"/>
        <w:right w:val="single" w:sz="6" w:space="0" w:color="auto"/>
      </w:pBdr>
      <w:spacing w:before="100" w:beforeAutospacing="1" w:after="100" w:afterAutospacing="1" w:line="240" w:lineRule="auto"/>
      <w:jc w:val="center"/>
      <w:textAlignment w:val="center"/>
    </w:pPr>
    <w:rPr>
      <w:rFonts w:ascii="Verdana" w:eastAsia="Times New Roman" w:hAnsi="Verdana" w:cs="Times New Roman"/>
      <w:b/>
      <w:bCs/>
      <w:color w:val="FFFFFF"/>
      <w:sz w:val="15"/>
      <w:szCs w:val="15"/>
      <w:lang w:eastAsia="es-CO"/>
    </w:rPr>
  </w:style>
  <w:style w:type="paragraph" w:customStyle="1" w:styleId="m0l0oover">
    <w:name w:val="m0l0oover"/>
    <w:basedOn w:val="Normal"/>
    <w:rsid w:val="00EC1206"/>
    <w:pPr>
      <w:pBdr>
        <w:top w:val="single" w:sz="6" w:space="0" w:color="auto"/>
        <w:right w:val="single" w:sz="6" w:space="0" w:color="auto"/>
      </w:pBdr>
      <w:spacing w:before="100" w:beforeAutospacing="1" w:after="100" w:afterAutospacing="1" w:line="240" w:lineRule="auto"/>
      <w:jc w:val="center"/>
      <w:textAlignment w:val="center"/>
    </w:pPr>
    <w:rPr>
      <w:rFonts w:ascii="Verdana" w:eastAsia="Times New Roman" w:hAnsi="Verdana" w:cs="Times New Roman"/>
      <w:b/>
      <w:bCs/>
      <w:color w:val="FFFFFF"/>
      <w:sz w:val="15"/>
      <w:szCs w:val="15"/>
      <w:lang w:eastAsia="es-CO"/>
    </w:rPr>
  </w:style>
  <w:style w:type="paragraph" w:customStyle="1" w:styleId="m0l1iout">
    <w:name w:val="m0l1iout"/>
    <w:basedOn w:val="Normal"/>
    <w:rsid w:val="00EC1206"/>
    <w:pPr>
      <w:spacing w:before="100" w:beforeAutospacing="1" w:after="100" w:afterAutospacing="1" w:line="240" w:lineRule="auto"/>
      <w:jc w:val="center"/>
      <w:textAlignment w:val="center"/>
    </w:pPr>
    <w:rPr>
      <w:rFonts w:ascii="Verdana" w:eastAsia="Times New Roman" w:hAnsi="Verdana" w:cs="Times New Roman"/>
      <w:b/>
      <w:bCs/>
      <w:color w:val="FFFFFF"/>
      <w:sz w:val="15"/>
      <w:szCs w:val="15"/>
      <w:lang w:eastAsia="es-CO"/>
    </w:rPr>
  </w:style>
  <w:style w:type="paragraph" w:customStyle="1" w:styleId="m0l1iover">
    <w:name w:val="m0l1iover"/>
    <w:basedOn w:val="Normal"/>
    <w:rsid w:val="00EC1206"/>
    <w:pPr>
      <w:spacing w:before="100" w:beforeAutospacing="1" w:after="100" w:afterAutospacing="1" w:line="240" w:lineRule="auto"/>
      <w:jc w:val="center"/>
      <w:textAlignment w:val="center"/>
    </w:pPr>
    <w:rPr>
      <w:rFonts w:ascii="Verdana" w:eastAsia="Times New Roman" w:hAnsi="Verdana" w:cs="Times New Roman"/>
      <w:b/>
      <w:bCs/>
      <w:color w:val="FFFFFF"/>
      <w:sz w:val="15"/>
      <w:szCs w:val="15"/>
      <w:lang w:eastAsia="es-CO"/>
    </w:rPr>
  </w:style>
  <w:style w:type="paragraph" w:customStyle="1" w:styleId="m0l1oout">
    <w:name w:val="m0l1oout"/>
    <w:basedOn w:val="Normal"/>
    <w:rsid w:val="00EC1206"/>
    <w:pPr>
      <w:pBdr>
        <w:top w:val="single" w:sz="6" w:space="0" w:color="000000"/>
        <w:right w:val="single" w:sz="6" w:space="0" w:color="000000"/>
      </w:pBdr>
      <w:spacing w:before="100" w:beforeAutospacing="1" w:after="100" w:afterAutospacing="1" w:line="240" w:lineRule="auto"/>
      <w:jc w:val="center"/>
      <w:textAlignment w:val="center"/>
    </w:pPr>
    <w:rPr>
      <w:rFonts w:ascii="Verdana" w:eastAsia="Times New Roman" w:hAnsi="Verdana" w:cs="Times New Roman"/>
      <w:b/>
      <w:bCs/>
      <w:color w:val="FFFFFF"/>
      <w:sz w:val="15"/>
      <w:szCs w:val="15"/>
      <w:lang w:eastAsia="es-CO"/>
    </w:rPr>
  </w:style>
  <w:style w:type="paragraph" w:customStyle="1" w:styleId="m0l1oover">
    <w:name w:val="m0l1oover"/>
    <w:basedOn w:val="Normal"/>
    <w:rsid w:val="00EC1206"/>
    <w:pPr>
      <w:pBdr>
        <w:top w:val="single" w:sz="6" w:space="0" w:color="000000"/>
        <w:right w:val="single" w:sz="6" w:space="0" w:color="000000"/>
      </w:pBdr>
      <w:spacing w:before="100" w:beforeAutospacing="1" w:after="100" w:afterAutospacing="1" w:line="240" w:lineRule="auto"/>
      <w:jc w:val="center"/>
      <w:textAlignment w:val="center"/>
    </w:pPr>
    <w:rPr>
      <w:rFonts w:ascii="Verdana" w:eastAsia="Times New Roman" w:hAnsi="Verdana" w:cs="Times New Roman"/>
      <w:b/>
      <w:bCs/>
      <w:color w:val="FFFFFF"/>
      <w:sz w:val="15"/>
      <w:szCs w:val="15"/>
      <w:lang w:eastAsia="es-CO"/>
    </w:rPr>
  </w:style>
  <w:style w:type="paragraph" w:customStyle="1" w:styleId="m0l2iover">
    <w:name w:val="m0l2iover"/>
    <w:basedOn w:val="Normal"/>
    <w:rsid w:val="00EC1206"/>
    <w:pPr>
      <w:pBdr>
        <w:top w:val="single" w:sz="6" w:space="0" w:color="000000"/>
        <w:right w:val="single" w:sz="6" w:space="0" w:color="000000"/>
      </w:pBdr>
      <w:spacing w:before="100" w:beforeAutospacing="1" w:after="100" w:afterAutospacing="1" w:line="240" w:lineRule="auto"/>
      <w:jc w:val="center"/>
      <w:textAlignment w:val="center"/>
    </w:pPr>
    <w:rPr>
      <w:rFonts w:ascii="Verdana" w:eastAsia="Times New Roman" w:hAnsi="Verdana" w:cs="Times New Roman"/>
      <w:b/>
      <w:bCs/>
      <w:color w:val="FFFFFF"/>
      <w:sz w:val="15"/>
      <w:szCs w:val="15"/>
      <w:lang w:eastAsia="es-CO"/>
    </w:rPr>
  </w:style>
  <w:style w:type="paragraph" w:customStyle="1" w:styleId="m0l2oout">
    <w:name w:val="m0l2oout"/>
    <w:basedOn w:val="Normal"/>
    <w:rsid w:val="00EC1206"/>
    <w:pPr>
      <w:pBdr>
        <w:top w:val="single" w:sz="6" w:space="0" w:color="000000"/>
        <w:right w:val="single" w:sz="6" w:space="0" w:color="000000"/>
      </w:pBdr>
      <w:spacing w:before="100" w:beforeAutospacing="1" w:after="100" w:afterAutospacing="1" w:line="240" w:lineRule="auto"/>
      <w:jc w:val="center"/>
      <w:textAlignment w:val="center"/>
    </w:pPr>
    <w:rPr>
      <w:rFonts w:ascii="Verdana" w:eastAsia="Times New Roman" w:hAnsi="Verdana" w:cs="Times New Roman"/>
      <w:b/>
      <w:bCs/>
      <w:color w:val="FFFFFF"/>
      <w:sz w:val="15"/>
      <w:szCs w:val="15"/>
      <w:lang w:eastAsia="es-CO"/>
    </w:rPr>
  </w:style>
  <w:style w:type="paragraph" w:customStyle="1" w:styleId="m0l2oover">
    <w:name w:val="m0l2oover"/>
    <w:basedOn w:val="Normal"/>
    <w:rsid w:val="00EC1206"/>
    <w:pPr>
      <w:pBdr>
        <w:top w:val="single" w:sz="6" w:space="0" w:color="000000"/>
        <w:right w:val="single" w:sz="6" w:space="0" w:color="000000"/>
      </w:pBdr>
      <w:spacing w:before="100" w:beforeAutospacing="1" w:after="100" w:afterAutospacing="1" w:line="240" w:lineRule="auto"/>
      <w:jc w:val="center"/>
      <w:textAlignment w:val="center"/>
    </w:pPr>
    <w:rPr>
      <w:rFonts w:ascii="Verdana" w:eastAsia="Times New Roman" w:hAnsi="Verdana" w:cs="Times New Roman"/>
      <w:b/>
      <w:bCs/>
      <w:color w:val="FFFFFF"/>
      <w:sz w:val="15"/>
      <w:szCs w:val="15"/>
      <w:lang w:eastAsia="es-CO"/>
    </w:rPr>
  </w:style>
  <w:style w:type="paragraph" w:customStyle="1" w:styleId="overlayalertlite">
    <w:name w:val="overlay_alert_lite"/>
    <w:basedOn w:val="Normal"/>
    <w:rsid w:val="00EC1206"/>
    <w:pPr>
      <w:shd w:val="clear" w:color="auto" w:fill="85BBEF"/>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alertlitesizer">
    <w:name w:val="alert_lite_sizer"/>
    <w:basedOn w:val="Normal"/>
    <w:rsid w:val="00EC1206"/>
    <w:pPr>
      <w:spacing w:before="100" w:beforeAutospacing="1" w:after="100" w:afterAutospacing="1" w:line="240" w:lineRule="auto"/>
    </w:pPr>
    <w:rPr>
      <w:rFonts w:ascii="Times New Roman" w:eastAsia="Times New Roman" w:hAnsi="Times New Roman" w:cs="Times New Roman"/>
      <w:vanish/>
      <w:sz w:val="24"/>
      <w:szCs w:val="24"/>
      <w:lang w:eastAsia="es-CO"/>
    </w:rPr>
  </w:style>
  <w:style w:type="paragraph" w:customStyle="1" w:styleId="alertliteclose">
    <w:name w:val="alert_lite_close"/>
    <w:basedOn w:val="Normal"/>
    <w:rsid w:val="00EC1206"/>
    <w:pPr>
      <w:spacing w:before="100" w:beforeAutospacing="1" w:after="100" w:afterAutospacing="1" w:line="240" w:lineRule="auto"/>
    </w:pPr>
    <w:rPr>
      <w:rFonts w:ascii="Times New Roman" w:eastAsia="Times New Roman" w:hAnsi="Times New Roman" w:cs="Times New Roman"/>
      <w:vanish/>
      <w:sz w:val="24"/>
      <w:szCs w:val="24"/>
      <w:lang w:eastAsia="es-CO"/>
    </w:rPr>
  </w:style>
  <w:style w:type="paragraph" w:customStyle="1" w:styleId="alertliteminimize">
    <w:name w:val="alert_lite_minimize"/>
    <w:basedOn w:val="Normal"/>
    <w:rsid w:val="00EC1206"/>
    <w:pPr>
      <w:spacing w:before="100" w:beforeAutospacing="1" w:after="100" w:afterAutospacing="1" w:line="240" w:lineRule="auto"/>
    </w:pPr>
    <w:rPr>
      <w:rFonts w:ascii="Times New Roman" w:eastAsia="Times New Roman" w:hAnsi="Times New Roman" w:cs="Times New Roman"/>
      <w:vanish/>
      <w:sz w:val="24"/>
      <w:szCs w:val="24"/>
      <w:lang w:eastAsia="es-CO"/>
    </w:rPr>
  </w:style>
  <w:style w:type="paragraph" w:customStyle="1" w:styleId="alertlitemaximize">
    <w:name w:val="alert_lite_maximize"/>
    <w:basedOn w:val="Normal"/>
    <w:rsid w:val="00EC1206"/>
    <w:pPr>
      <w:spacing w:before="100" w:beforeAutospacing="1" w:after="100" w:afterAutospacing="1" w:line="240" w:lineRule="auto"/>
    </w:pPr>
    <w:rPr>
      <w:rFonts w:ascii="Times New Roman" w:eastAsia="Times New Roman" w:hAnsi="Times New Roman" w:cs="Times New Roman"/>
      <w:vanish/>
      <w:sz w:val="24"/>
      <w:szCs w:val="24"/>
      <w:lang w:eastAsia="es-CO"/>
    </w:rPr>
  </w:style>
  <w:style w:type="paragraph" w:customStyle="1" w:styleId="alertlitetitle">
    <w:name w:val="alert_lite_title"/>
    <w:basedOn w:val="Normal"/>
    <w:rsid w:val="00EC1206"/>
    <w:pPr>
      <w:spacing w:before="100" w:beforeAutospacing="1" w:after="100" w:afterAutospacing="1" w:line="240" w:lineRule="auto"/>
    </w:pPr>
    <w:rPr>
      <w:rFonts w:ascii="Times New Roman" w:eastAsia="Times New Roman" w:hAnsi="Times New Roman" w:cs="Times New Roman"/>
      <w:vanish/>
      <w:sz w:val="24"/>
      <w:szCs w:val="24"/>
      <w:lang w:eastAsia="es-CO"/>
    </w:rPr>
  </w:style>
  <w:style w:type="paragraph" w:customStyle="1" w:styleId="alertlitecontent">
    <w:name w:val="alert_lite_content"/>
    <w:basedOn w:val="Normal"/>
    <w:rsid w:val="00EC1206"/>
    <w:pPr>
      <w:spacing w:before="100" w:beforeAutospacing="1" w:after="100" w:afterAutospacing="1" w:line="240" w:lineRule="auto"/>
    </w:pPr>
    <w:rPr>
      <w:rFonts w:ascii="Tahoma" w:eastAsia="Times New Roman" w:hAnsi="Tahoma" w:cs="Tahoma"/>
      <w:color w:val="FFFFFF"/>
      <w:sz w:val="15"/>
      <w:szCs w:val="15"/>
      <w:lang w:eastAsia="es-CO"/>
    </w:rPr>
  </w:style>
  <w:style w:type="paragraph" w:customStyle="1" w:styleId="alertlitewindow">
    <w:name w:val="alert_lite_window"/>
    <w:basedOn w:val="Normal"/>
    <w:rsid w:val="00EC1206"/>
    <w:pPr>
      <w:pBdr>
        <w:top w:val="single" w:sz="6" w:space="15" w:color="FF0000"/>
        <w:left w:val="single" w:sz="6" w:space="15" w:color="FF0000"/>
        <w:bottom w:val="single" w:sz="6" w:space="15" w:color="FF0000"/>
        <w:right w:val="single" w:sz="6" w:space="15" w:color="FF0000"/>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alertlitemessage">
    <w:name w:val="alert_lite_message"/>
    <w:basedOn w:val="Normal"/>
    <w:rsid w:val="00EC1206"/>
    <w:pPr>
      <w:spacing w:before="100" w:beforeAutospacing="1" w:after="100" w:afterAutospacing="1" w:line="240" w:lineRule="auto"/>
      <w:jc w:val="center"/>
    </w:pPr>
    <w:rPr>
      <w:rFonts w:ascii="Times New Roman" w:eastAsia="Times New Roman" w:hAnsi="Times New Roman" w:cs="Times New Roman"/>
      <w:color w:val="FF0000"/>
      <w:sz w:val="24"/>
      <w:szCs w:val="24"/>
      <w:lang w:eastAsia="es-CO"/>
    </w:rPr>
  </w:style>
  <w:style w:type="paragraph" w:customStyle="1" w:styleId="alertlitebuttons">
    <w:name w:val="alert_lite_buttons"/>
    <w:basedOn w:val="Normal"/>
    <w:rsid w:val="00EC1206"/>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alertliteprogress">
    <w:name w:val="alert_lite_progress"/>
    <w:basedOn w:val="Normal"/>
    <w:rsid w:val="00EC1206"/>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calbordercolor">
    <w:name w:val="calbordercolor"/>
    <w:basedOn w:val="Normal"/>
    <w:rsid w:val="00EC1206"/>
    <w:pPr>
      <w:shd w:val="clear" w:color="auto" w:fill="A9A9A9"/>
      <w:spacing w:before="100" w:beforeAutospacing="1" w:after="100" w:afterAutospacing="1" w:line="240" w:lineRule="auto"/>
    </w:pPr>
    <w:rPr>
      <w:rFonts w:ascii="Arial" w:eastAsia="Times New Roman" w:hAnsi="Arial" w:cs="Arial"/>
      <w:color w:val="FFFFFF"/>
      <w:sz w:val="17"/>
      <w:szCs w:val="17"/>
      <w:lang w:eastAsia="es-CO"/>
    </w:rPr>
  </w:style>
  <w:style w:type="paragraph" w:customStyle="1" w:styleId="disabled">
    <w:name w:val="disabled"/>
    <w:basedOn w:val="Normal"/>
    <w:rsid w:val="00EC1206"/>
    <w:pPr>
      <w:spacing w:before="100" w:beforeAutospacing="1" w:after="100" w:afterAutospacing="1" w:line="240" w:lineRule="auto"/>
    </w:pPr>
    <w:rPr>
      <w:rFonts w:ascii="Arial" w:eastAsia="Times New Roman" w:hAnsi="Arial" w:cs="Arial"/>
      <w:color w:val="808080"/>
      <w:sz w:val="17"/>
      <w:szCs w:val="17"/>
      <w:lang w:eastAsia="es-CO"/>
    </w:rPr>
  </w:style>
  <w:style w:type="paragraph" w:customStyle="1" w:styleId="subtitulos1">
    <w:name w:val="subtitulos1"/>
    <w:basedOn w:val="Normal"/>
    <w:rsid w:val="00EC1206"/>
    <w:pPr>
      <w:shd w:val="clear" w:color="auto" w:fill="DDFFE3"/>
      <w:spacing w:before="100" w:beforeAutospacing="1" w:after="100" w:afterAutospacing="1" w:line="240" w:lineRule="auto"/>
      <w:jc w:val="center"/>
    </w:pPr>
    <w:rPr>
      <w:rFonts w:ascii="Verdana" w:eastAsia="Times New Roman" w:hAnsi="Verdana" w:cs="Times New Roman"/>
      <w:b/>
      <w:bCs/>
      <w:color w:val="003366"/>
      <w:sz w:val="15"/>
      <w:szCs w:val="15"/>
      <w:lang w:eastAsia="es-CO"/>
    </w:rPr>
  </w:style>
  <w:style w:type="paragraph" w:customStyle="1" w:styleId="totales">
    <w:name w:val="totales"/>
    <w:basedOn w:val="Normal"/>
    <w:rsid w:val="00EC1206"/>
    <w:pPr>
      <w:spacing w:before="100" w:beforeAutospacing="1" w:after="100" w:afterAutospacing="1" w:line="240" w:lineRule="auto"/>
    </w:pPr>
    <w:rPr>
      <w:rFonts w:ascii="Verdana" w:eastAsia="Times New Roman" w:hAnsi="Verdana" w:cs="Times New Roman"/>
      <w:b/>
      <w:bCs/>
      <w:color w:val="003366"/>
      <w:sz w:val="18"/>
      <w:szCs w:val="18"/>
      <w:lang w:eastAsia="es-CO"/>
    </w:rPr>
  </w:style>
  <w:style w:type="paragraph" w:customStyle="1" w:styleId="textocorridoverde">
    <w:name w:val="textocorridoverde"/>
    <w:basedOn w:val="Normal"/>
    <w:rsid w:val="00EC1206"/>
    <w:pPr>
      <w:spacing w:before="100" w:beforeAutospacing="1" w:after="100" w:afterAutospacing="1" w:line="240" w:lineRule="auto"/>
      <w:jc w:val="both"/>
    </w:pPr>
    <w:rPr>
      <w:rFonts w:ascii="Verdana" w:eastAsia="Times New Roman" w:hAnsi="Verdana" w:cs="Times New Roman"/>
      <w:color w:val="DDFFE3"/>
      <w:sz w:val="15"/>
      <w:szCs w:val="15"/>
      <w:lang w:eastAsia="es-CO"/>
    </w:rPr>
  </w:style>
  <w:style w:type="paragraph" w:customStyle="1" w:styleId="overlaydialog">
    <w:name w:val="overlay_dialog"/>
    <w:basedOn w:val="Normal"/>
    <w:rsid w:val="00EC1206"/>
    <w:pPr>
      <w:shd w:val="clear" w:color="auto" w:fill="666666"/>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overlayinvisible">
    <w:name w:val="overlay___invisible__"/>
    <w:basedOn w:val="Normal"/>
    <w:rsid w:val="00EC1206"/>
    <w:pPr>
      <w:shd w:val="clear" w:color="auto" w:fill="666666"/>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ialognw">
    <w:name w:val="dialog_nw"/>
    <w:basedOn w:val="Normal"/>
    <w:rsid w:val="00EC120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ialogn">
    <w:name w:val="dialog_n"/>
    <w:basedOn w:val="Normal"/>
    <w:rsid w:val="00EC120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ialogne">
    <w:name w:val="dialog_ne"/>
    <w:basedOn w:val="Normal"/>
    <w:rsid w:val="00EC120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ialoge">
    <w:name w:val="dialog_e"/>
    <w:basedOn w:val="Normal"/>
    <w:rsid w:val="00EC120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ialogw">
    <w:name w:val="dialog_w"/>
    <w:basedOn w:val="Normal"/>
    <w:rsid w:val="00EC120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ialogsw">
    <w:name w:val="dialog_sw"/>
    <w:basedOn w:val="Normal"/>
    <w:rsid w:val="00EC120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ialogs">
    <w:name w:val="dialog_s"/>
    <w:basedOn w:val="Normal"/>
    <w:rsid w:val="00EC120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ialogse">
    <w:name w:val="dialog_se"/>
    <w:basedOn w:val="Normal"/>
    <w:rsid w:val="00EC120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ialogsizer">
    <w:name w:val="dialog_sizer"/>
    <w:basedOn w:val="Normal"/>
    <w:rsid w:val="00EC120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ialogclose">
    <w:name w:val="dialog_close"/>
    <w:basedOn w:val="Normal"/>
    <w:rsid w:val="00EC120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ialogminimize">
    <w:name w:val="dialog_minimize"/>
    <w:basedOn w:val="Normal"/>
    <w:rsid w:val="00EC120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ialogmaximize">
    <w:name w:val="dialog_maximize"/>
    <w:basedOn w:val="Normal"/>
    <w:rsid w:val="00EC120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ialogtitle">
    <w:name w:val="dialog_title"/>
    <w:basedOn w:val="Normal"/>
    <w:rsid w:val="00EC1206"/>
    <w:pPr>
      <w:spacing w:before="100" w:beforeAutospacing="1" w:after="100" w:afterAutospacing="1" w:line="240" w:lineRule="auto"/>
      <w:jc w:val="center"/>
    </w:pPr>
    <w:rPr>
      <w:rFonts w:ascii="Tahoma" w:eastAsia="Times New Roman" w:hAnsi="Tahoma" w:cs="Tahoma"/>
      <w:color w:val="000000"/>
      <w:sz w:val="18"/>
      <w:szCs w:val="18"/>
      <w:lang w:eastAsia="es-CO"/>
    </w:rPr>
  </w:style>
  <w:style w:type="paragraph" w:customStyle="1" w:styleId="dialogcontent">
    <w:name w:val="dialog_content"/>
    <w:basedOn w:val="Normal"/>
    <w:rsid w:val="00EC1206"/>
    <w:pPr>
      <w:shd w:val="clear" w:color="auto" w:fill="FFFFFF"/>
      <w:spacing w:before="100" w:beforeAutospacing="1" w:after="100" w:afterAutospacing="1" w:line="240" w:lineRule="auto"/>
    </w:pPr>
    <w:rPr>
      <w:rFonts w:ascii="Tahoma" w:eastAsia="Times New Roman" w:hAnsi="Tahoma" w:cs="Tahoma"/>
      <w:color w:val="DDDDDD"/>
      <w:sz w:val="15"/>
      <w:szCs w:val="15"/>
      <w:lang w:eastAsia="es-CO"/>
    </w:rPr>
  </w:style>
  <w:style w:type="paragraph" w:customStyle="1" w:styleId="statusbar">
    <w:name w:val="status_bar"/>
    <w:basedOn w:val="Normal"/>
    <w:rsid w:val="00EC1206"/>
    <w:pP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wiredframe">
    <w:name w:val="wired_frame"/>
    <w:basedOn w:val="Normal"/>
    <w:rsid w:val="00EC1206"/>
    <w:pPr>
      <w:pBdr>
        <w:top w:val="dashed" w:sz="6" w:space="0" w:color="000000"/>
        <w:left w:val="dashed" w:sz="6" w:space="0" w:color="000000"/>
        <w:bottom w:val="dashed" w:sz="6" w:space="0" w:color="000000"/>
        <w:right w:val="dashed" w:sz="6" w:space="0" w:color="000000"/>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ialog">
    <w:name w:val="dialog"/>
    <w:basedOn w:val="Normal"/>
    <w:rsid w:val="00EC120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accordion">
    <w:name w:val="accordion"/>
    <w:basedOn w:val="Normal"/>
    <w:rsid w:val="00EC1206"/>
    <w:pPr>
      <w:spacing w:before="300" w:after="300" w:line="240" w:lineRule="auto"/>
      <w:ind w:left="300" w:right="300"/>
    </w:pPr>
    <w:rPr>
      <w:rFonts w:ascii="Times New Roman" w:eastAsia="Times New Roman" w:hAnsi="Times New Roman" w:cs="Times New Roman"/>
      <w:sz w:val="24"/>
      <w:szCs w:val="24"/>
      <w:lang w:eastAsia="es-CO"/>
    </w:rPr>
  </w:style>
  <w:style w:type="paragraph" w:customStyle="1" w:styleId="accordionpanel">
    <w:name w:val="accordionpanel"/>
    <w:basedOn w:val="Normal"/>
    <w:rsid w:val="00EC1206"/>
    <w:pPr>
      <w:spacing w:before="240" w:after="240" w:line="240" w:lineRule="auto"/>
      <w:ind w:left="240" w:right="240"/>
    </w:pPr>
    <w:rPr>
      <w:rFonts w:ascii="Times New Roman" w:eastAsia="Times New Roman" w:hAnsi="Times New Roman" w:cs="Times New Roman"/>
      <w:sz w:val="24"/>
      <w:szCs w:val="24"/>
      <w:lang w:eastAsia="es-CO"/>
    </w:rPr>
  </w:style>
  <w:style w:type="paragraph" w:customStyle="1" w:styleId="accordionpaneltab">
    <w:name w:val="accordionpaneltab"/>
    <w:basedOn w:val="Normal"/>
    <w:rsid w:val="00EC1206"/>
    <w:pPr>
      <w:pBdr>
        <w:top w:val="single" w:sz="6" w:space="3" w:color="000000"/>
        <w:bottom w:val="single" w:sz="6" w:space="3" w:color="808080"/>
      </w:pBdr>
      <w:shd w:val="clear" w:color="auto" w:fill="CCCCCC"/>
      <w:spacing w:after="0" w:line="240" w:lineRule="auto"/>
    </w:pPr>
    <w:rPr>
      <w:rFonts w:ascii="Times New Roman" w:eastAsia="Times New Roman" w:hAnsi="Times New Roman" w:cs="Times New Roman"/>
      <w:sz w:val="24"/>
      <w:szCs w:val="24"/>
      <w:lang w:eastAsia="es-CO"/>
    </w:rPr>
  </w:style>
  <w:style w:type="paragraph" w:customStyle="1" w:styleId="accordionpanelcontent">
    <w:name w:val="accordionpanelcontent"/>
    <w:basedOn w:val="Normal"/>
    <w:rsid w:val="00EC120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accordionpaneltabhover">
    <w:name w:val="accordionpaneltabhover"/>
    <w:basedOn w:val="Normal"/>
    <w:rsid w:val="00EC1206"/>
    <w:pPr>
      <w:spacing w:before="100" w:beforeAutospacing="1" w:after="100" w:afterAutospacing="1" w:line="240" w:lineRule="auto"/>
    </w:pPr>
    <w:rPr>
      <w:rFonts w:ascii="Times New Roman" w:eastAsia="Times New Roman" w:hAnsi="Times New Roman" w:cs="Times New Roman"/>
      <w:color w:val="555555"/>
      <w:sz w:val="24"/>
      <w:szCs w:val="24"/>
      <w:lang w:eastAsia="es-CO"/>
    </w:rPr>
  </w:style>
  <w:style w:type="paragraph" w:styleId="NormalWeb">
    <w:name w:val="Normal (Web)"/>
    <w:basedOn w:val="Normal"/>
    <w:uiPriority w:val="99"/>
    <w:unhideWhenUsed/>
    <w:rsid w:val="00EC120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EC1206"/>
    <w:rPr>
      <w:b/>
      <w:bCs/>
    </w:rPr>
  </w:style>
  <w:style w:type="character" w:styleId="nfasis">
    <w:name w:val="Emphasis"/>
    <w:basedOn w:val="Fuentedeprrafopredeter"/>
    <w:uiPriority w:val="20"/>
    <w:qFormat/>
    <w:rsid w:val="00EC1206"/>
    <w:rPr>
      <w:i/>
      <w:iCs/>
    </w:rPr>
  </w:style>
  <w:style w:type="paragraph" w:styleId="Textodeglobo">
    <w:name w:val="Balloon Text"/>
    <w:basedOn w:val="Normal"/>
    <w:link w:val="TextodegloboCar"/>
    <w:uiPriority w:val="99"/>
    <w:semiHidden/>
    <w:unhideWhenUsed/>
    <w:rsid w:val="00EC12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12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9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fedepapa.com/?page_id=20" TargetMode="External"/><Relationship Id="rId18" Type="http://schemas.openxmlformats.org/officeDocument/2006/relationships/hyperlink" Target="http://www.finagro.com.co/html/cache/HTML/SIS/papa/SEMILLA.xls" TargetMode="External"/><Relationship Id="rId26" Type="http://schemas.openxmlformats.org/officeDocument/2006/relationships/hyperlink" Target="http://www.finagro.com.co/html/cache/HTML/SIS/papa/criollapequeCAUCA.pdf" TargetMode="External"/><Relationship Id="rId39" Type="http://schemas.openxmlformats.org/officeDocument/2006/relationships/hyperlink" Target="http://www.finagro.com.co/html/cache/manual/SIN-MAN-001_MANUAL_DE_SERVICIOS_DE_FINAGRO_CAP_4.doc" TargetMode="External"/><Relationship Id="rId3" Type="http://schemas.microsoft.com/office/2007/relationships/stylesWithEffects" Target="stylesWithEffects.xml"/><Relationship Id="rId21" Type="http://schemas.openxmlformats.org/officeDocument/2006/relationships/hyperlink" Target="http://www.finagro.com.co/html/cache/HTML/SIS/papa/criollapequeCUNDI.pdf" TargetMode="External"/><Relationship Id="rId34" Type="http://schemas.openxmlformats.org/officeDocument/2006/relationships/hyperlink" Target="http://www.finagro.com.co/html/cache/HTML/SIS/ADR/2013/ANEXO_CAPITULO_1_ANEXO_3_CUADROS_1.1_AL_1.5.xls" TargetMode="External"/><Relationship Id="rId42" Type="http://schemas.openxmlformats.org/officeDocument/2006/relationships/hyperlink" Target="http://www.agrocadenas.gov.co/" TargetMode="External"/><Relationship Id="rId47" Type="http://schemas.openxmlformats.org/officeDocument/2006/relationships/hyperlink" Target="http://www.agronet.gov.co/agronetweb/Portals/0/costosprec2/Agricolas/Cauca-Nari&#241;o/EC%20Papa-peque&#241;o.pdf" TargetMode="External"/><Relationship Id="rId50" Type="http://schemas.openxmlformats.org/officeDocument/2006/relationships/fontTable" Target="fontTable.xml"/><Relationship Id="rId7" Type="http://schemas.openxmlformats.org/officeDocument/2006/relationships/hyperlink" Target="http://www.finagro.com.co/html/i_portals/index.php?p_origin=internal&amp;p_name=content&amp;p_id=MI-176&amp;p_options=" TargetMode="External"/><Relationship Id="rId12" Type="http://schemas.openxmlformats.org/officeDocument/2006/relationships/hyperlink" Target="http://www.corpoica.org.co/siembra/GestionInnovacion2.aspx" TargetMode="External"/><Relationship Id="rId17" Type="http://schemas.openxmlformats.org/officeDocument/2006/relationships/hyperlink" Target="http://www.finagro.com.co/html/cache/HTML/SIS/papa/1996R1886_1.pdf" TargetMode="External"/><Relationship Id="rId25" Type="http://schemas.openxmlformats.org/officeDocument/2006/relationships/hyperlink" Target="http://www.finagro.com.co/html/cache/HTML/SIS/papa/PapamedianoCAUCA.pdf" TargetMode="External"/><Relationship Id="rId33" Type="http://schemas.openxmlformats.org/officeDocument/2006/relationships/hyperlink" Target="http://www.finagro.com.co/html/i_portals/index.php?p_origin=internal&amp;p_name=content&amp;p_id=MI-197&amp;p_options=" TargetMode="External"/><Relationship Id="rId38" Type="http://schemas.openxmlformats.org/officeDocument/2006/relationships/hyperlink" Target="http://www.finagro.com.co/html/cache/HTML/SIS/New%20Folder/Tipo%20de%20productorFAG.doc" TargetMode="External"/><Relationship Id="rId46" Type="http://schemas.openxmlformats.org/officeDocument/2006/relationships/hyperlink" Target="http://www.cevipapa.org.co/precios.php" TargetMode="External"/><Relationship Id="rId2" Type="http://schemas.openxmlformats.org/officeDocument/2006/relationships/styles" Target="styles.xml"/><Relationship Id="rId16" Type="http://schemas.openxmlformats.org/officeDocument/2006/relationships/hyperlink" Target="http://www.finagro.com.co/html/cache/HTML/SIS/papa/RESOLUCIoN2501.doc" TargetMode="External"/><Relationship Id="rId20" Type="http://schemas.openxmlformats.org/officeDocument/2006/relationships/hyperlink" Target="http://www.finagro.com.co/html/cache/HTML/SIS/papa/PapamedianoCUNDI.pdf" TargetMode="External"/><Relationship Id="rId29" Type="http://schemas.openxmlformats.org/officeDocument/2006/relationships/hyperlink" Target="http://www.finagro.com.co/html/cache/HTML/SIS/papa/PapagrandeANT.pdf" TargetMode="External"/><Relationship Id="rId41" Type="http://schemas.openxmlformats.org/officeDocument/2006/relationships/hyperlink" Target="http://www.finagro.com.co/html/i_portals/index.php?p_origin=internal&amp;p_name=content&amp;p_id=MI-197&amp;p_options=" TargetMode="External"/><Relationship Id="rId1" Type="http://schemas.openxmlformats.org/officeDocument/2006/relationships/numbering" Target="numbering.xml"/><Relationship Id="rId6" Type="http://schemas.openxmlformats.org/officeDocument/2006/relationships/hyperlink" Target="http://www.finagro.com.co/html/i_portals/index.php?p_origin=internal&amp;p_name=content&amp;p_id=MI-176&amp;p_options=" TargetMode="External"/><Relationship Id="rId11" Type="http://schemas.openxmlformats.org/officeDocument/2006/relationships/hyperlink" Target="http://www.finagro.com.co/html/cache/HTML/SIS/ADR/2012/Cadenas%20productivas.docx" TargetMode="External"/><Relationship Id="rId24" Type="http://schemas.openxmlformats.org/officeDocument/2006/relationships/hyperlink" Target="http://www.finagro.com.co/html/cache/HTML/SIS/papa/PapapequeCAUCA.pdf" TargetMode="External"/><Relationship Id="rId32" Type="http://schemas.openxmlformats.org/officeDocument/2006/relationships/hyperlink" Target="http://www.finagro.com.co/html/i_portals/index.php?p_origin=internal&amp;p_name=content&amp;p_id=MI-197&amp;p_options=" TargetMode="External"/><Relationship Id="rId37" Type="http://schemas.openxmlformats.org/officeDocument/2006/relationships/image" Target="media/image2.emf"/><Relationship Id="rId40" Type="http://schemas.openxmlformats.org/officeDocument/2006/relationships/hyperlink" Target="http://www.finagro.com.co/html/i_portals/index.php?p_origin=internal&amp;p_name=content&amp;p_id=MI-197&amp;p_options=" TargetMode="External"/><Relationship Id="rId45" Type="http://schemas.openxmlformats.org/officeDocument/2006/relationships/hyperlink" Target="http://www.corpoica.gov.co/SitioWeb/Archivos/Libros500/Cartilla500PreguntasSobreCultivodePapa1.pdf" TargetMode="External"/><Relationship Id="rId5" Type="http://schemas.openxmlformats.org/officeDocument/2006/relationships/webSettings" Target="webSettings.xml"/><Relationship Id="rId15" Type="http://schemas.openxmlformats.org/officeDocument/2006/relationships/hyperlink" Target="http://www.finagro.com.co/html/cache/HTML/SIS/papa/resolucion81.doc" TargetMode="External"/><Relationship Id="rId23" Type="http://schemas.openxmlformats.org/officeDocument/2006/relationships/hyperlink" Target="http://www.finagro.com.co/html/cache/HTML/SIS/papa/CriollagrandeCUNDI.pdf" TargetMode="External"/><Relationship Id="rId28" Type="http://schemas.openxmlformats.org/officeDocument/2006/relationships/hyperlink" Target="http://www.finagro.com.co/html/cache/HTML/SIS/papa/PapamedianoANT.pdf" TargetMode="External"/><Relationship Id="rId36" Type="http://schemas.openxmlformats.org/officeDocument/2006/relationships/hyperlink" Target="http://www.finagro.com.co/html/cache/HTML/SIS/papa/inversion.xls" TargetMode="External"/><Relationship Id="rId49" Type="http://schemas.openxmlformats.org/officeDocument/2006/relationships/hyperlink" Target="mailto:jdmoreno@corpoica.org.co" TargetMode="External"/><Relationship Id="rId10" Type="http://schemas.openxmlformats.org/officeDocument/2006/relationships/hyperlink" Target="http://www.finagro.com.co/html/i_portals/index.php?p_origin=internal&amp;p_name=content&amp;p_id=MI-197&amp;p_options=" TargetMode="External"/><Relationship Id="rId19" Type="http://schemas.openxmlformats.org/officeDocument/2006/relationships/hyperlink" Target="http://www.finagro.com.co/html/cache/HTML/SIS/papa/PapapequeCUNDI.pdf" TargetMode="External"/><Relationship Id="rId31" Type="http://schemas.openxmlformats.org/officeDocument/2006/relationships/hyperlink" Target="http://www.lamayorista.com.co/" TargetMode="External"/><Relationship Id="rId44" Type="http://schemas.openxmlformats.org/officeDocument/2006/relationships/hyperlink" Target="http://www.redepapa.org/mincomex.pdf"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minambiente.gov.co/documentos/papa.pdf" TargetMode="External"/><Relationship Id="rId22" Type="http://schemas.openxmlformats.org/officeDocument/2006/relationships/hyperlink" Target="http://www.finagro.com.co/html/cache/HTML/SIS/papa/criollamedianoCUNDI.pdf" TargetMode="External"/><Relationship Id="rId27" Type="http://schemas.openxmlformats.org/officeDocument/2006/relationships/hyperlink" Target="http://www.finagro.com.co/html/cache/HTML/SIS/papa/PapapequeANT.pdf" TargetMode="External"/><Relationship Id="rId30" Type="http://schemas.openxmlformats.org/officeDocument/2006/relationships/hyperlink" Target="http://www.finagro.com.co/html/i_portals/index.php?p_origin=internal&amp;p_name=content&amp;p_id=MI-197&amp;p_options=" TargetMode="External"/><Relationship Id="rId35" Type="http://schemas.openxmlformats.org/officeDocument/2006/relationships/hyperlink" Target="http://www.finagro.com.co/html/cache/HTML/SIS/papa/capital.xls" TargetMode="External"/><Relationship Id="rId43" Type="http://schemas.openxmlformats.org/officeDocument/2006/relationships/hyperlink" Target="http://www.potato2008.org/es/mundo/index.html" TargetMode="External"/><Relationship Id="rId48" Type="http://schemas.openxmlformats.org/officeDocument/2006/relationships/hyperlink" Target="mailto:pcorzo@corpoica.org.co" TargetMode="External"/><Relationship Id="rId8" Type="http://schemas.openxmlformats.org/officeDocument/2006/relationships/hyperlink" Target="http://www.finagro.com.co/html/i_portals/index.php?p_origin=internal&amp;p_name=content&amp;p_id=MI-176&amp;p_options=" TargetMode="External"/><Relationship Id="rId51"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4301</Words>
  <Characters>23660</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mhernandez</dc:creator>
  <cp:lastModifiedBy>Asus</cp:lastModifiedBy>
  <cp:revision>3</cp:revision>
  <dcterms:created xsi:type="dcterms:W3CDTF">2013-01-21T20:26:00Z</dcterms:created>
  <dcterms:modified xsi:type="dcterms:W3CDTF">2013-02-04T00:20:00Z</dcterms:modified>
</cp:coreProperties>
</file>