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A7" w:rsidRPr="00DA6F71" w:rsidRDefault="00036EA7" w:rsidP="00036EA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lang w:eastAsia="es-CO"/>
        </w:rPr>
      </w:pPr>
      <w:r w:rsidRPr="00C175C3">
        <w:rPr>
          <w:rFonts w:ascii="Verdana" w:eastAsia="Times New Roman" w:hAnsi="Verdana" w:cs="Tahoma"/>
          <w:b/>
          <w:bCs/>
          <w:color w:val="000000"/>
          <w:lang w:eastAsia="es-CO"/>
        </w:rPr>
        <w:t>4. NORMATIVIDAD</w:t>
      </w:r>
      <w:r w:rsidRPr="00DA6F71">
        <w:rPr>
          <w:rFonts w:ascii="Verdana" w:eastAsia="Times New Roman" w:hAnsi="Verdana" w:cs="Tahoma"/>
          <w:b/>
          <w:color w:val="000000"/>
          <w:lang w:eastAsia="es-CO"/>
        </w:rPr>
        <w:t xml:space="preserve"> </w:t>
      </w:r>
      <w:r w:rsidRPr="00C175C3">
        <w:rPr>
          <w:rFonts w:ascii="Verdana" w:eastAsia="Times New Roman" w:hAnsi="Verdana" w:cs="Tahoma"/>
          <w:b/>
          <w:color w:val="000000"/>
          <w:lang w:eastAsia="es-CO"/>
        </w:rPr>
        <w:t>DE LA ACTIVIDAD PRODUCTIVA</w:t>
      </w:r>
    </w:p>
    <w:p w:rsidR="00036EA7" w:rsidRPr="00DA6F71" w:rsidRDefault="00036EA7" w:rsidP="00036E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es-CO"/>
        </w:rPr>
      </w:pPr>
      <w:r w:rsidRPr="00DA6F71">
        <w:rPr>
          <w:rFonts w:ascii="Verdana" w:eastAsia="Times New Roman" w:hAnsi="Verdana" w:cs="Times New Roman"/>
          <w:color w:val="000000"/>
          <w:lang w:eastAsia="es-CO"/>
        </w:rPr>
        <w:t> </w:t>
      </w:r>
      <w:r w:rsidRPr="00DA6F71">
        <w:rPr>
          <w:rFonts w:ascii="Verdana" w:eastAsia="Times New Roman" w:hAnsi="Verdana" w:cs="Tahoma"/>
          <w:color w:val="000000"/>
          <w:lang w:eastAsia="es-CO"/>
        </w:rPr>
        <w:t xml:space="preserve">Aquí encontrará la Normativa de orden Nacional vigente que regula y modifica las actividades en materia agropecuaria. En la lista, pulse sobre el nombre y accederá al texto de la Ley, Decreto, Resolución o Documento CONPES respectivo: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702"/>
        <w:gridCol w:w="6152"/>
      </w:tblGrid>
      <w:tr w:rsidR="00036EA7" w:rsidRPr="009B7633" w:rsidTr="000C72E1">
        <w:trPr>
          <w:trHeight w:val="502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036EA7" w:rsidRPr="009B7633" w:rsidRDefault="009B7633" w:rsidP="009B763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eastAsia="es-CO"/>
              </w:rPr>
            </w:pPr>
            <w:r w:rsidRPr="009B7633">
              <w:rPr>
                <w:rFonts w:ascii="Verdana" w:eastAsia="Times New Roman" w:hAnsi="Verdana" w:cs="Times New Roman"/>
                <w:b/>
                <w:lang w:eastAsia="es-CO"/>
              </w:rPr>
              <w:t>Resolución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036EA7" w:rsidRPr="009B7633" w:rsidRDefault="009B7633" w:rsidP="009B763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eastAsia="es-CO"/>
              </w:rPr>
            </w:pPr>
            <w:r w:rsidRPr="009B7633">
              <w:rPr>
                <w:rFonts w:ascii="Verdana" w:eastAsia="Times New Roman" w:hAnsi="Verdana" w:cs="Times New Roman"/>
                <w:b/>
                <w:lang w:eastAsia="es-CO"/>
              </w:rPr>
              <w:t>Tema – Observación</w:t>
            </w:r>
          </w:p>
        </w:tc>
      </w:tr>
      <w:tr w:rsidR="00F14308" w:rsidRPr="00F14308" w:rsidTr="000C72E1">
        <w:trPr>
          <w:trHeight w:val="502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F14308" w:rsidRPr="009B7633" w:rsidRDefault="00F14308" w:rsidP="009B763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lang w:eastAsia="es-CO"/>
              </w:rPr>
            </w:pPr>
            <w:hyperlink r:id="rId5" w:history="1">
              <w:r w:rsidRPr="00F14308">
                <w:rPr>
                  <w:rStyle w:val="Hipervnculo"/>
                  <w:rFonts w:ascii="Verdana" w:eastAsia="Times New Roman" w:hAnsi="Verdana" w:cs="Times New Roman"/>
                  <w:b/>
                  <w:lang w:eastAsia="es-CO"/>
                </w:rPr>
                <w:t>NOTA - CARACOLES</w:t>
              </w:r>
            </w:hyperlink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F14308" w:rsidRPr="00F14308" w:rsidRDefault="00F14308" w:rsidP="00F1430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F14308">
              <w:rPr>
                <w:rFonts w:ascii="Verdana" w:eastAsia="Times New Roman" w:hAnsi="Verdana" w:cs="Times New Roman"/>
                <w:lang w:eastAsia="es-CO"/>
              </w:rPr>
              <w:t>El caracol gigante africano, una plaga que amenaza la producción agrícola nacional”: ICA</w:t>
            </w:r>
          </w:p>
        </w:tc>
      </w:tr>
      <w:tr w:rsidR="009B7633" w:rsidRPr="00DA6F71" w:rsidTr="000C72E1">
        <w:trPr>
          <w:trHeight w:val="1020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9D4B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imes New Roman"/>
                <w:color w:val="0000FF"/>
                <w:u w:val="single"/>
                <w:lang w:eastAsia="es-CO"/>
              </w:rPr>
              <w:t>Resolución No. 654 de 2011</w:t>
            </w:r>
            <w:r w:rsidRPr="00DA6F71">
              <w:rPr>
                <w:rFonts w:ascii="Verdana" w:eastAsia="Times New Roman" w:hAnsi="Verdana" w:cs="Times New Roman"/>
                <w:lang w:eastAsia="es-CO"/>
              </w:rPr>
              <w:t>, Ministerio de Ambiente Vivienda y Desarrollo territorial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9D4B7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imes New Roman"/>
                <w:lang w:eastAsia="es-CO"/>
              </w:rPr>
              <w:t>Por la cual se corrige la Resolución No. 0848 del 23 de mayo de 2008 y se adoptan las medidas que deben seguir las autoridades ambientales, para la prevención, control y manejo de la especie Caracol Gigante Africano (</w:t>
            </w:r>
            <w:proofErr w:type="spellStart"/>
            <w:r w:rsidRPr="00DA6F71">
              <w:rPr>
                <w:rFonts w:ascii="Verdana" w:eastAsia="Times New Roman" w:hAnsi="Verdana" w:cs="Times New Roman"/>
                <w:lang w:eastAsia="es-CO"/>
              </w:rPr>
              <w:t>Achatina</w:t>
            </w:r>
            <w:proofErr w:type="spellEnd"/>
            <w:r w:rsidRPr="00DA6F71">
              <w:rPr>
                <w:rFonts w:ascii="Verdana" w:eastAsia="Times New Roman" w:hAnsi="Verdana" w:cs="Times New Roman"/>
                <w:lang w:eastAsia="es-CO"/>
              </w:rPr>
              <w:t xml:space="preserve"> </w:t>
            </w:r>
            <w:proofErr w:type="spellStart"/>
            <w:r w:rsidRPr="00DA6F71">
              <w:rPr>
                <w:rFonts w:ascii="Verdana" w:eastAsia="Times New Roman" w:hAnsi="Verdana" w:cs="Times New Roman"/>
                <w:lang w:eastAsia="es-CO"/>
              </w:rPr>
              <w:t>fulica</w:t>
            </w:r>
            <w:proofErr w:type="spellEnd"/>
            <w:r w:rsidRPr="00DA6F71">
              <w:rPr>
                <w:rFonts w:ascii="Verdana" w:eastAsia="Times New Roman" w:hAnsi="Verdana" w:cs="Times New Roman"/>
                <w:lang w:eastAsia="es-CO"/>
              </w:rPr>
              <w:t>)” </w:t>
            </w:r>
          </w:p>
        </w:tc>
      </w:tr>
      <w:tr w:rsidR="009B7633" w:rsidRPr="00DA6F71" w:rsidTr="000C72E1">
        <w:trPr>
          <w:trHeight w:val="1020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t>Resolución ICA No. 1464 de 2010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lang w:eastAsia="es-CO"/>
              </w:rPr>
              <w:t xml:space="preserve">Por medio de la cual se establecen los requisitos para el registro y las condiciones sanitarias para los predios productores del caracol terrestre </w:t>
            </w:r>
            <w:proofErr w:type="spellStart"/>
            <w:r w:rsidRPr="00DA6F71">
              <w:rPr>
                <w:rFonts w:ascii="Verdana" w:eastAsia="Times New Roman" w:hAnsi="Verdana" w:cs="Tahoma"/>
                <w:lang w:eastAsia="es-CO"/>
              </w:rPr>
              <w:t>Helix</w:t>
            </w:r>
            <w:proofErr w:type="spellEnd"/>
            <w:r w:rsidRPr="00DA6F71">
              <w:rPr>
                <w:rFonts w:ascii="Verdana" w:eastAsia="Times New Roman" w:hAnsi="Verdana" w:cs="Tahoma"/>
                <w:lang w:eastAsia="es-CO"/>
              </w:rPr>
              <w:t xml:space="preserve"> </w:t>
            </w:r>
            <w:proofErr w:type="spellStart"/>
            <w:r w:rsidRPr="00DA6F71">
              <w:rPr>
                <w:rFonts w:ascii="Verdana" w:eastAsia="Times New Roman" w:hAnsi="Verdana" w:cs="Tahoma"/>
                <w:lang w:eastAsia="es-CO"/>
              </w:rPr>
              <w:t>aspersa</w:t>
            </w:r>
            <w:proofErr w:type="spellEnd"/>
            <w:r w:rsidRPr="00DA6F71">
              <w:rPr>
                <w:rFonts w:ascii="Verdana" w:eastAsia="Times New Roman" w:hAnsi="Verdana" w:cs="Tahoma"/>
                <w:lang w:eastAsia="es-CO"/>
              </w:rPr>
              <w:t xml:space="preserve"> y se dictan otras disposiciones</w:t>
            </w:r>
          </w:p>
        </w:tc>
      </w:tr>
      <w:tr w:rsidR="009B7633" w:rsidRPr="00DA6F71" w:rsidTr="000C72E1">
        <w:trPr>
          <w:trHeight w:val="510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t>Decreto 2820 de 2010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pBdr>
                <w:bottom w:val="single" w:sz="6" w:space="1" w:color="auto"/>
              </w:pBdr>
              <w:spacing w:after="0" w:line="240" w:lineRule="auto"/>
              <w:jc w:val="both"/>
              <w:rPr>
                <w:rFonts w:ascii="Verdana" w:eastAsia="Times New Roman" w:hAnsi="Verdana" w:cs="Arial"/>
                <w:vanish/>
                <w:lang w:eastAsia="es-CO"/>
              </w:rPr>
            </w:pPr>
            <w:r w:rsidRPr="00DA6F71">
              <w:rPr>
                <w:rFonts w:ascii="Verdana" w:eastAsia="Times New Roman" w:hAnsi="Verdana" w:cs="Arial"/>
                <w:vanish/>
                <w:lang w:eastAsia="es-CO"/>
              </w:rPr>
              <w:t>Principio del formulario</w:t>
            </w:r>
          </w:p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lang w:eastAsia="es-CO"/>
              </w:rPr>
              <w:t xml:space="preserve">Por el cual se reglamenta el Título VIII de la Ley 99 de 1993 sobre licencias ambientales - </w:t>
            </w: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t>Formato</w:t>
            </w:r>
          </w:p>
          <w:p w:rsidR="009B7633" w:rsidRPr="00DA6F71" w:rsidRDefault="009B7633" w:rsidP="006D07EB">
            <w:pPr>
              <w:pBdr>
                <w:top w:val="single" w:sz="6" w:space="1" w:color="auto"/>
              </w:pBdr>
              <w:spacing w:after="0" w:line="240" w:lineRule="auto"/>
              <w:jc w:val="both"/>
              <w:rPr>
                <w:rFonts w:ascii="Verdana" w:eastAsia="Times New Roman" w:hAnsi="Verdana" w:cs="Arial"/>
                <w:vanish/>
                <w:lang w:eastAsia="es-CO"/>
              </w:rPr>
            </w:pPr>
            <w:r w:rsidRPr="00DA6F71">
              <w:rPr>
                <w:rFonts w:ascii="Verdana" w:eastAsia="Times New Roman" w:hAnsi="Verdana" w:cs="Arial"/>
                <w:vanish/>
                <w:lang w:eastAsia="es-CO"/>
              </w:rPr>
              <w:t>Final del formulario</w:t>
            </w:r>
          </w:p>
        </w:tc>
      </w:tr>
      <w:tr w:rsidR="009B7633" w:rsidRPr="00DA6F71" w:rsidTr="000C72E1">
        <w:trPr>
          <w:trHeight w:val="510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t>Decreto 4064 de 2008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lang w:eastAsia="es-CO"/>
              </w:rPr>
              <w:t>Por el cual se reglamenta parcialmente la Ley 1011 de 2006 y se adoptan otras disposiciones.</w:t>
            </w:r>
          </w:p>
        </w:tc>
      </w:tr>
      <w:tr w:rsidR="009B7633" w:rsidRPr="00DA6F71" w:rsidTr="000C72E1">
        <w:trPr>
          <w:trHeight w:val="1785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t>Decreto 2490 de 2008, Ministerio de la Protección Social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lang w:eastAsia="es-CO"/>
              </w:rPr>
              <w:t>Ministerio de Protección Social. Por el cual se establece el reglamento técnico sobre los requisitos sanitarios que deben cumplir los establecimientos dedicados al procesamiento, envase, transporte, expendio, importación, exportación y comercialización de caracoles con destino al consumo humano.</w:t>
            </w:r>
          </w:p>
        </w:tc>
      </w:tr>
      <w:tr w:rsidR="009B7633" w:rsidRPr="00DA6F71" w:rsidTr="000C72E1">
        <w:trPr>
          <w:trHeight w:val="765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t>Ley 1011 de 2006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lang w:eastAsia="es-CO"/>
              </w:rPr>
              <w:t>Por medio de la cual se autoriza y reglamenta la actividad de la Helicicultura y se dictan otras  disposiciones.</w:t>
            </w:r>
          </w:p>
        </w:tc>
      </w:tr>
      <w:tr w:rsidR="009B7633" w:rsidRPr="00DA6F71" w:rsidTr="000C72E1">
        <w:trPr>
          <w:trHeight w:val="510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t>Decreto 1220 de 2005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lang w:eastAsia="es-CO"/>
              </w:rPr>
              <w:t>Por el cual se reglamenta el Título VIII de la Ley 99 de 1993 sobre licencias ambientales.</w:t>
            </w:r>
          </w:p>
        </w:tc>
      </w:tr>
      <w:tr w:rsidR="009B7633" w:rsidRPr="00DA6F71" w:rsidTr="000C72E1">
        <w:trPr>
          <w:trHeight w:val="1785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t>Ley 99 de 1993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lang w:eastAsia="es-CO"/>
              </w:rPr>
              <w:t>Por la cual se crea el Ministerio del Medio Ambiente, se reordena el Sector Público encargado de la gestión y conservación del medio ambiente y los recursos naturales renovables, se organiza el Sistema Nacional Ambiental, SINA y se dictan otras disposiciones.</w:t>
            </w:r>
          </w:p>
        </w:tc>
      </w:tr>
      <w:tr w:rsidR="009B7633" w:rsidRPr="00DA6F71" w:rsidTr="000C72E1">
        <w:trPr>
          <w:trHeight w:val="1530"/>
          <w:jc w:val="center"/>
        </w:trPr>
        <w:tc>
          <w:tcPr>
            <w:tcW w:w="270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color w:val="0000FF"/>
                <w:u w:val="single"/>
                <w:lang w:eastAsia="es-CO"/>
              </w:rPr>
              <w:lastRenderedPageBreak/>
              <w:t>Licencia Ambiental</w:t>
            </w:r>
            <w:r w:rsidRPr="00DA6F71">
              <w:rPr>
                <w:rFonts w:ascii="Verdana" w:eastAsia="Times New Roman" w:hAnsi="Verdana" w:cs="Tahoma"/>
                <w:lang w:eastAsia="es-CO"/>
              </w:rPr>
              <w:t> </w:t>
            </w:r>
          </w:p>
        </w:tc>
        <w:tc>
          <w:tcPr>
            <w:tcW w:w="6152" w:type="dxa"/>
            <w:shd w:val="clear" w:color="auto" w:fill="FFFFFF" w:themeFill="background1"/>
            <w:vAlign w:val="center"/>
            <w:hideMark/>
          </w:tcPr>
          <w:p w:rsidR="009B7633" w:rsidRPr="00DA6F71" w:rsidRDefault="009B7633" w:rsidP="006D07E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lang w:eastAsia="es-CO"/>
              </w:rPr>
            </w:pPr>
            <w:r w:rsidRPr="00DA6F71">
              <w:rPr>
                <w:rFonts w:ascii="Verdana" w:eastAsia="Times New Roman" w:hAnsi="Verdana" w:cs="Tahoma"/>
                <w:lang w:eastAsia="es-CO"/>
              </w:rPr>
              <w:t>Es un proceso utilizado para la planeación y administración de proyectos que asegura que las actividades humanas y económicas se ajusten a las restricciones ecológicas y de recursos y de esta forma se constituye en un mecanismo clave para promover el desarrollo sostenible.</w:t>
            </w:r>
          </w:p>
        </w:tc>
      </w:tr>
    </w:tbl>
    <w:p w:rsidR="001C3B29" w:rsidRPr="00036EA7" w:rsidRDefault="001C3B29" w:rsidP="00036EA7"/>
    <w:sectPr w:rsidR="001C3B29" w:rsidRPr="00036EA7" w:rsidSect="001C3B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7EB"/>
    <w:multiLevelType w:val="multilevel"/>
    <w:tmpl w:val="51F8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B63E8D"/>
    <w:multiLevelType w:val="multilevel"/>
    <w:tmpl w:val="D14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03E59"/>
    <w:multiLevelType w:val="multilevel"/>
    <w:tmpl w:val="5F2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9A8"/>
    <w:rsid w:val="00036EA7"/>
    <w:rsid w:val="000C72E1"/>
    <w:rsid w:val="001C3B29"/>
    <w:rsid w:val="001E1B89"/>
    <w:rsid w:val="00305C0B"/>
    <w:rsid w:val="004C4949"/>
    <w:rsid w:val="004F6D6E"/>
    <w:rsid w:val="00677AD0"/>
    <w:rsid w:val="006E7983"/>
    <w:rsid w:val="007A077F"/>
    <w:rsid w:val="007D25F8"/>
    <w:rsid w:val="007F3222"/>
    <w:rsid w:val="00911698"/>
    <w:rsid w:val="009B7633"/>
    <w:rsid w:val="00B829A8"/>
    <w:rsid w:val="00C527F8"/>
    <w:rsid w:val="00D91D1F"/>
    <w:rsid w:val="00D93197"/>
    <w:rsid w:val="00E55C29"/>
    <w:rsid w:val="00F14308"/>
    <w:rsid w:val="00F3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798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E7983"/>
    <w:rPr>
      <w:b/>
      <w:bCs/>
    </w:rPr>
  </w:style>
  <w:style w:type="paragraph" w:styleId="NormalWeb">
    <w:name w:val="Normal (Web)"/>
    <w:basedOn w:val="Normal"/>
    <w:uiPriority w:val="99"/>
    <w:unhideWhenUsed/>
    <w:rsid w:val="004F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a.gov.co/Noticias/Agricola/2013/El-caracol-gigante-africano,-una-plaga-que-amenaza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mhernandez</dc:creator>
  <cp:lastModifiedBy>mhernandez</cp:lastModifiedBy>
  <cp:revision>4</cp:revision>
  <dcterms:created xsi:type="dcterms:W3CDTF">2013-11-28T20:18:00Z</dcterms:created>
  <dcterms:modified xsi:type="dcterms:W3CDTF">2013-11-28T20:20:00Z</dcterms:modified>
</cp:coreProperties>
</file>