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89" w:rsidRPr="00497E32" w:rsidRDefault="004F0289" w:rsidP="004F0289">
      <w:pPr>
        <w:rPr>
          <w:rFonts w:ascii="Arial" w:hAnsi="Arial" w:cs="Arial"/>
          <w:b/>
        </w:rPr>
      </w:pPr>
    </w:p>
    <w:p w:rsidR="004F0289" w:rsidRPr="00497E32" w:rsidRDefault="004F0289" w:rsidP="004F0289">
      <w:pPr>
        <w:jc w:val="center"/>
        <w:rPr>
          <w:rFonts w:ascii="Arial" w:hAnsi="Arial" w:cs="Arial"/>
          <w:b/>
        </w:rPr>
      </w:pPr>
      <w:r w:rsidRPr="00497E32">
        <w:rPr>
          <w:rFonts w:ascii="Arial" w:hAnsi="Arial" w:cs="Arial"/>
          <w:b/>
        </w:rPr>
        <w:t>CAPITULO III</w:t>
      </w:r>
      <w:r w:rsidRPr="00497E32">
        <w:rPr>
          <w:rFonts w:ascii="Arial" w:hAnsi="Arial" w:cs="Arial"/>
          <w:b/>
        </w:rPr>
        <w:tab/>
        <w:t>FONDO AGROPECUARIO DE GARANTIAS FAG</w:t>
      </w:r>
    </w:p>
    <w:p w:rsidR="004F0289" w:rsidRPr="00497E32" w:rsidRDefault="004F0289" w:rsidP="004F0289">
      <w:pPr>
        <w:rPr>
          <w:rFonts w:ascii="Arial" w:hAnsi="Arial" w:cs="Arial"/>
        </w:rPr>
      </w:pPr>
    </w:p>
    <w:p w:rsidR="004F0289" w:rsidRPr="00497E32" w:rsidRDefault="004F0289" w:rsidP="004F0289">
      <w:pPr>
        <w:rPr>
          <w:rFonts w:ascii="Arial" w:hAnsi="Arial" w:cs="Arial"/>
        </w:rPr>
      </w:pPr>
    </w:p>
    <w:p w:rsidR="004F0289" w:rsidRPr="00497E32" w:rsidRDefault="004F0289" w:rsidP="004F0289">
      <w:pPr>
        <w:ind w:right="-82"/>
        <w:rPr>
          <w:rFonts w:ascii="Arial" w:hAnsi="Arial" w:cs="Arial"/>
        </w:rPr>
      </w:pPr>
      <w:r w:rsidRPr="00497E32">
        <w:rPr>
          <w:rFonts w:ascii="Arial" w:hAnsi="Arial" w:cs="Arial"/>
        </w:rPr>
        <w:t>TITULO I</w:t>
      </w:r>
      <w:r w:rsidRPr="00497E32">
        <w:rPr>
          <w:rFonts w:ascii="Arial" w:hAnsi="Arial" w:cs="Arial"/>
        </w:rPr>
        <w:tab/>
      </w:r>
      <w:r w:rsidRPr="00497E32">
        <w:rPr>
          <w:rFonts w:ascii="Arial" w:hAnsi="Arial" w:cs="Arial"/>
        </w:rPr>
        <w:tab/>
        <w:t>FAG PARA OPERACIONES ORDINARIAS</w:t>
      </w:r>
    </w:p>
    <w:p w:rsidR="004F0289" w:rsidRPr="00497E32" w:rsidRDefault="004F0289" w:rsidP="004F0289">
      <w:pPr>
        <w:ind w:right="-82"/>
        <w:rPr>
          <w:rFonts w:ascii="Arial" w:hAnsi="Arial" w:cs="Arial"/>
        </w:rPr>
      </w:pPr>
    </w:p>
    <w:p w:rsidR="004F0289" w:rsidRPr="00497E32" w:rsidRDefault="004F0289" w:rsidP="004F0289">
      <w:pPr>
        <w:ind w:right="-82"/>
        <w:rPr>
          <w:rFonts w:ascii="Arial" w:hAnsi="Arial" w:cs="Arial"/>
        </w:rPr>
      </w:pPr>
      <w:r w:rsidRPr="00497E32">
        <w:rPr>
          <w:rFonts w:ascii="Arial" w:hAnsi="Arial" w:cs="Arial"/>
        </w:rPr>
        <w:t>TITULO II</w:t>
      </w:r>
      <w:r w:rsidRPr="00497E32">
        <w:rPr>
          <w:rFonts w:ascii="Arial" w:hAnsi="Arial" w:cs="Arial"/>
        </w:rPr>
        <w:tab/>
      </w:r>
      <w:r w:rsidRPr="00497E32">
        <w:rPr>
          <w:rFonts w:ascii="Arial" w:hAnsi="Arial" w:cs="Arial"/>
        </w:rPr>
        <w:tab/>
        <w:t>FAG PARA PROYECTOS ESPECIALES</w:t>
      </w:r>
    </w:p>
    <w:p w:rsidR="004F0289" w:rsidRPr="00497E32" w:rsidRDefault="004F0289" w:rsidP="004F0289">
      <w:pPr>
        <w:ind w:right="-82"/>
        <w:rPr>
          <w:rFonts w:ascii="Arial" w:hAnsi="Arial" w:cs="Arial"/>
        </w:rPr>
      </w:pPr>
    </w:p>
    <w:p w:rsidR="004F0289" w:rsidRPr="00497E32" w:rsidRDefault="004F0289" w:rsidP="004F0289">
      <w:pPr>
        <w:ind w:left="2124" w:right="-82" w:hanging="2124"/>
        <w:jc w:val="both"/>
        <w:rPr>
          <w:rFonts w:ascii="Arial" w:hAnsi="Arial" w:cs="Arial"/>
        </w:rPr>
      </w:pPr>
      <w:r w:rsidRPr="00497E32">
        <w:rPr>
          <w:rFonts w:ascii="Arial" w:hAnsi="Arial" w:cs="Arial"/>
          <w:bCs/>
        </w:rPr>
        <w:t>TITULO III</w:t>
      </w:r>
      <w:r w:rsidRPr="00497E32">
        <w:rPr>
          <w:rFonts w:ascii="Arial" w:hAnsi="Arial" w:cs="Arial"/>
          <w:bCs/>
        </w:rPr>
        <w:tab/>
        <w:t xml:space="preserve">FAG PARA </w:t>
      </w:r>
      <w:r w:rsidRPr="00497E32">
        <w:rPr>
          <w:rFonts w:ascii="Arial" w:hAnsi="Arial" w:cs="Arial"/>
        </w:rPr>
        <w:t xml:space="preserve">CRÉDITOS CON SOLICITUD DE NORMALIZACIÓN AFECTADOS POR SITUACIONES DE DESASTRE NATURAL O CLIMATICO O </w:t>
      </w:r>
      <w:smartTag w:uri="urn:schemas-microsoft-com:office:smarttags" w:element="PersonName">
        <w:smartTagPr>
          <w:attr w:name="ProductID" w:val="LA OLA INVERNAL."/>
        </w:smartTagPr>
        <w:smartTag w:uri="urn:schemas-microsoft-com:office:smarttags" w:element="PersonName">
          <w:smartTagPr>
            <w:attr w:name="ProductID" w:val="LA OLA"/>
          </w:smartTagPr>
          <w:r w:rsidRPr="00497E32">
            <w:rPr>
              <w:rFonts w:ascii="Arial" w:hAnsi="Arial" w:cs="Arial"/>
            </w:rPr>
            <w:t>LA OLA</w:t>
          </w:r>
        </w:smartTag>
        <w:r w:rsidRPr="00497E32">
          <w:rPr>
            <w:rFonts w:ascii="Arial" w:hAnsi="Arial" w:cs="Arial"/>
          </w:rPr>
          <w:t xml:space="preserve"> INVERNAL.</w:t>
        </w:r>
      </w:smartTag>
    </w:p>
    <w:p w:rsidR="004F0289" w:rsidRPr="00497E32" w:rsidRDefault="004F0289" w:rsidP="004F0289">
      <w:pPr>
        <w:ind w:right="-82"/>
        <w:jc w:val="both"/>
        <w:rPr>
          <w:rFonts w:ascii="Arial" w:hAnsi="Arial" w:cs="Arial"/>
          <w:bCs/>
        </w:rPr>
      </w:pPr>
    </w:p>
    <w:p w:rsidR="004F0289" w:rsidRPr="00497E32" w:rsidRDefault="004F0289" w:rsidP="004F0289">
      <w:pPr>
        <w:ind w:left="2124" w:right="-82" w:hanging="2124"/>
        <w:jc w:val="both"/>
        <w:rPr>
          <w:rFonts w:ascii="Arial" w:hAnsi="Arial" w:cs="Arial"/>
        </w:rPr>
      </w:pPr>
      <w:r w:rsidRPr="00497E32">
        <w:rPr>
          <w:rFonts w:ascii="Arial" w:hAnsi="Arial" w:cs="Arial"/>
          <w:bCs/>
        </w:rPr>
        <w:t>TITULO IV</w:t>
      </w:r>
      <w:r w:rsidRPr="00497E32">
        <w:rPr>
          <w:rFonts w:ascii="Arial" w:hAnsi="Arial" w:cs="Arial"/>
          <w:bCs/>
        </w:rPr>
        <w:tab/>
        <w:t xml:space="preserve">FAG PARA LÍNEA DE CRÉDITO HÉROES DE </w:t>
      </w:r>
      <w:smartTag w:uri="urn:schemas-microsoft-com:office:smarttags" w:element="PersonName">
        <w:smartTagPr>
          <w:attr w:name="ProductID" w:val="LA PATRIA"/>
        </w:smartTagPr>
        <w:r w:rsidRPr="00497E32">
          <w:rPr>
            <w:rFonts w:ascii="Arial" w:hAnsi="Arial" w:cs="Arial"/>
            <w:bCs/>
          </w:rPr>
          <w:t>LA PATRIA</w:t>
        </w:r>
      </w:smartTag>
    </w:p>
    <w:p w:rsidR="004F0289" w:rsidRPr="00497E32" w:rsidRDefault="004F0289" w:rsidP="004F0289">
      <w:pPr>
        <w:ind w:left="2124" w:right="-82" w:hanging="2124"/>
        <w:jc w:val="both"/>
        <w:rPr>
          <w:rFonts w:ascii="Arial" w:hAnsi="Arial" w:cs="Arial"/>
        </w:rPr>
      </w:pPr>
    </w:p>
    <w:p w:rsidR="004F0289" w:rsidRPr="00497E32" w:rsidRDefault="004F0289" w:rsidP="004F0289">
      <w:pPr>
        <w:ind w:left="2124" w:right="-82" w:hanging="2124"/>
        <w:jc w:val="both"/>
        <w:rPr>
          <w:rFonts w:ascii="Arial" w:hAnsi="Arial" w:cs="Arial"/>
          <w:bCs/>
        </w:rPr>
      </w:pPr>
      <w:r w:rsidRPr="00497E32">
        <w:rPr>
          <w:rFonts w:ascii="Arial" w:hAnsi="Arial" w:cs="Arial"/>
          <w:bCs/>
        </w:rPr>
        <w:t>TITULO V</w:t>
      </w:r>
      <w:r w:rsidRPr="00497E32">
        <w:rPr>
          <w:rFonts w:ascii="Arial" w:hAnsi="Arial" w:cs="Arial"/>
          <w:bCs/>
        </w:rPr>
        <w:tab/>
        <w:t>FONDO DE GARANTÍAS ESPECIAL DE EXPORTADORES</w:t>
      </w: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bCs/>
        </w:rPr>
      </w:pPr>
      <w:r w:rsidRPr="00497E32">
        <w:rPr>
          <w:rFonts w:ascii="Arial" w:hAnsi="Arial" w:cs="Arial"/>
          <w:bCs/>
        </w:rPr>
        <w:t>TITULO VI</w:t>
      </w:r>
      <w:r w:rsidRPr="00497E32">
        <w:rPr>
          <w:rFonts w:ascii="Arial" w:hAnsi="Arial" w:cs="Arial"/>
          <w:bCs/>
        </w:rPr>
        <w:tab/>
      </w:r>
      <w:r w:rsidRPr="00497E32">
        <w:rPr>
          <w:rFonts w:ascii="Arial" w:hAnsi="Arial" w:cs="Arial"/>
        </w:rPr>
        <w:t>FAG ESPECIAL DE RECUPERACIÓN</w:t>
      </w: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bCs/>
          <w:lang w:val="es-CO"/>
        </w:rPr>
      </w:pPr>
    </w:p>
    <w:p w:rsidR="004F0289" w:rsidRPr="00497E32" w:rsidRDefault="004F0289" w:rsidP="004F0289">
      <w:pPr>
        <w:ind w:left="2124" w:right="-82" w:hanging="2124"/>
        <w:jc w:val="both"/>
        <w:rPr>
          <w:rFonts w:ascii="Arial" w:hAnsi="Arial" w:cs="Arial"/>
          <w:bCs/>
          <w:lang w:val="es-CO"/>
        </w:rPr>
      </w:pP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bCs/>
        </w:rPr>
      </w:pPr>
    </w:p>
    <w:p w:rsidR="004F0289" w:rsidRPr="00497E32" w:rsidRDefault="004F0289" w:rsidP="004F0289">
      <w:pPr>
        <w:ind w:left="2124" w:right="-82" w:hanging="2124"/>
        <w:jc w:val="both"/>
        <w:rPr>
          <w:rFonts w:ascii="Arial" w:hAnsi="Arial" w:cs="Arial"/>
        </w:rPr>
      </w:pPr>
    </w:p>
    <w:p w:rsidR="004F0289" w:rsidRPr="00497E32" w:rsidRDefault="004F0289" w:rsidP="004F0289">
      <w:pPr>
        <w:rPr>
          <w:rFonts w:ascii="Arial" w:hAnsi="Arial" w:cs="Arial"/>
          <w:b/>
        </w:rPr>
      </w:pPr>
    </w:p>
    <w:p w:rsidR="004F0289" w:rsidRPr="00497E32" w:rsidRDefault="004F0289" w:rsidP="004F0289">
      <w:pPr>
        <w:jc w:val="center"/>
        <w:rPr>
          <w:rFonts w:ascii="Arial" w:hAnsi="Arial" w:cs="Arial"/>
        </w:rPr>
      </w:pPr>
      <w:r w:rsidRPr="00497E32">
        <w:rPr>
          <w:rFonts w:ascii="Arial" w:hAnsi="Arial" w:cs="Arial"/>
        </w:rPr>
        <w:t>ANEXOS</w:t>
      </w:r>
    </w:p>
    <w:p w:rsidR="004F0289" w:rsidRPr="00497E32" w:rsidRDefault="004F0289" w:rsidP="004F0289">
      <w:pPr>
        <w:rPr>
          <w:rFonts w:ascii="Arial" w:hAnsi="Arial" w:cs="Arial"/>
        </w:rPr>
      </w:pPr>
    </w:p>
    <w:p w:rsidR="004F0289" w:rsidRPr="00497E32" w:rsidRDefault="004F0289" w:rsidP="004F0289">
      <w:pPr>
        <w:rPr>
          <w:rFonts w:ascii="Arial" w:hAnsi="Arial" w:cs="Arial"/>
        </w:rPr>
      </w:pPr>
      <w:r w:rsidRPr="00497E32">
        <w:rPr>
          <w:rFonts w:ascii="Arial" w:hAnsi="Arial" w:cs="Arial"/>
        </w:rPr>
        <w:tab/>
      </w:r>
      <w:r w:rsidRPr="00497E32">
        <w:rPr>
          <w:rFonts w:ascii="Arial" w:hAnsi="Arial" w:cs="Arial"/>
        </w:rPr>
        <w:tab/>
      </w:r>
      <w:r w:rsidRPr="00497E32">
        <w:rPr>
          <w:rFonts w:ascii="Arial" w:hAnsi="Arial" w:cs="Arial"/>
        </w:rPr>
        <w:tab/>
        <w:t>AVISO DE SINIESTRO</w:t>
      </w:r>
    </w:p>
    <w:p w:rsidR="004F0289" w:rsidRPr="00497E32" w:rsidRDefault="004F0289" w:rsidP="004F0289">
      <w:pPr>
        <w:rPr>
          <w:rFonts w:ascii="Arial" w:hAnsi="Arial" w:cs="Arial"/>
        </w:rPr>
      </w:pPr>
      <w:r w:rsidRPr="00497E32">
        <w:rPr>
          <w:rFonts w:ascii="Arial" w:hAnsi="Arial" w:cs="Arial"/>
        </w:rPr>
        <w:tab/>
      </w:r>
      <w:r w:rsidRPr="00497E32">
        <w:rPr>
          <w:rFonts w:ascii="Arial" w:hAnsi="Arial" w:cs="Arial"/>
        </w:rPr>
        <w:tab/>
      </w:r>
      <w:r w:rsidRPr="00497E32">
        <w:rPr>
          <w:rFonts w:ascii="Arial" w:hAnsi="Arial" w:cs="Arial"/>
        </w:rPr>
        <w:tab/>
      </w:r>
      <w:r w:rsidRPr="00497E32">
        <w:rPr>
          <w:rFonts w:ascii="Arial" w:hAnsi="Arial" w:cs="Arial"/>
        </w:rPr>
        <w:tab/>
      </w:r>
    </w:p>
    <w:p w:rsidR="004F0289" w:rsidRPr="00497E32" w:rsidRDefault="004F0289" w:rsidP="004F0289">
      <w:pPr>
        <w:rPr>
          <w:rFonts w:ascii="Arial" w:hAnsi="Arial" w:cs="Arial"/>
        </w:rPr>
      </w:pPr>
      <w:r w:rsidRPr="00497E32">
        <w:rPr>
          <w:rFonts w:ascii="Arial" w:hAnsi="Arial" w:cs="Arial"/>
        </w:rPr>
        <w:tab/>
      </w:r>
      <w:r w:rsidRPr="00497E32">
        <w:rPr>
          <w:rFonts w:ascii="Arial" w:hAnsi="Arial" w:cs="Arial"/>
        </w:rPr>
        <w:tab/>
      </w:r>
      <w:r w:rsidRPr="00497E32">
        <w:rPr>
          <w:rFonts w:ascii="Arial" w:hAnsi="Arial" w:cs="Arial"/>
        </w:rPr>
        <w:tab/>
        <w:t>SOLICITUD PAGO DE GARANTIAS</w:t>
      </w:r>
    </w:p>
    <w:p w:rsidR="004F0289" w:rsidRPr="00497E32" w:rsidRDefault="004F0289" w:rsidP="004F0289">
      <w:pPr>
        <w:rPr>
          <w:rFonts w:ascii="Arial" w:hAnsi="Arial" w:cs="Arial"/>
          <w:b/>
        </w:rPr>
      </w:pPr>
    </w:p>
    <w:p w:rsidR="004F0289" w:rsidRPr="00497E32" w:rsidRDefault="004F0289" w:rsidP="004F0289">
      <w:pPr>
        <w:rPr>
          <w:rFonts w:ascii="Arial" w:hAnsi="Arial" w:cs="Arial"/>
          <w:b/>
        </w:rPr>
      </w:pPr>
    </w:p>
    <w:p w:rsidR="004F0289" w:rsidRPr="00497E32" w:rsidRDefault="004F0289" w:rsidP="004F0289">
      <w:pPr>
        <w:rPr>
          <w:rFonts w:ascii="Arial" w:hAnsi="Arial" w:cs="Arial"/>
          <w:b/>
        </w:rPr>
      </w:pPr>
    </w:p>
    <w:p w:rsidR="004F0289" w:rsidRPr="00497E32" w:rsidRDefault="004F0289" w:rsidP="004F0289">
      <w:pPr>
        <w:rPr>
          <w:rFonts w:ascii="Arial" w:hAnsi="Arial" w:cs="Arial"/>
          <w:b/>
        </w:rPr>
      </w:pPr>
    </w:p>
    <w:p w:rsidR="004F0289" w:rsidRPr="00497E32" w:rsidRDefault="004F0289" w:rsidP="004F0289">
      <w:pPr>
        <w:rPr>
          <w:rFonts w:ascii="Arial" w:hAnsi="Arial" w:cs="Arial"/>
          <w:b/>
        </w:rPr>
      </w:pPr>
    </w:p>
    <w:p w:rsidR="004F0289" w:rsidRPr="00497E32" w:rsidRDefault="004F0289" w:rsidP="004F0289">
      <w:pPr>
        <w:rPr>
          <w:rFonts w:ascii="Arial" w:hAnsi="Arial" w:cs="Arial"/>
          <w:b/>
        </w:rPr>
      </w:pPr>
    </w:p>
    <w:p w:rsidR="004F0289" w:rsidRPr="004F0289" w:rsidRDefault="004F0289" w:rsidP="004F0289">
      <w:pPr>
        <w:pStyle w:val="Piedepgina"/>
        <w:ind w:right="360"/>
        <w:rPr>
          <w:rFonts w:ascii="Arial" w:hAnsi="Arial" w:cs="Arial"/>
          <w:b/>
          <w:color w:val="808080"/>
          <w:sz w:val="20"/>
          <w:szCs w:val="20"/>
        </w:rPr>
      </w:pPr>
      <w:r w:rsidRPr="00EA1AB8">
        <w:rPr>
          <w:rFonts w:ascii="Arial" w:hAnsi="Arial" w:cs="Arial"/>
          <w:b/>
          <w:color w:val="808080"/>
        </w:rPr>
        <w:t xml:space="preserve">            </w:t>
      </w:r>
      <w:r>
        <w:rPr>
          <w:rFonts w:ascii="Arial" w:hAnsi="Arial" w:cs="Arial"/>
          <w:b/>
          <w:color w:val="808080"/>
        </w:rPr>
        <w:tab/>
      </w:r>
      <w:r w:rsidRPr="004F0289">
        <w:rPr>
          <w:rFonts w:ascii="Arial" w:hAnsi="Arial" w:cs="Arial"/>
          <w:b/>
          <w:color w:val="808080"/>
          <w:sz w:val="20"/>
          <w:szCs w:val="20"/>
        </w:rPr>
        <w:t>Página 3</w:t>
      </w:r>
    </w:p>
    <w:p w:rsidR="004F0289" w:rsidRDefault="004F0289" w:rsidP="004F0289">
      <w:pPr>
        <w:jc w:val="center"/>
        <w:rPr>
          <w:rFonts w:ascii="Arial" w:hAnsi="Arial" w:cs="Arial"/>
          <w:b/>
        </w:rPr>
      </w:pPr>
    </w:p>
    <w:p w:rsidR="00901644" w:rsidRPr="00497E32" w:rsidRDefault="00901644" w:rsidP="004F0289">
      <w:pPr>
        <w:jc w:val="center"/>
        <w:rPr>
          <w:rFonts w:ascii="Arial" w:hAnsi="Arial" w:cs="Arial"/>
          <w:b/>
        </w:rPr>
      </w:pPr>
    </w:p>
    <w:p w:rsidR="004F0289" w:rsidRPr="00497E32" w:rsidRDefault="004F0289" w:rsidP="004F0289">
      <w:pPr>
        <w:jc w:val="center"/>
        <w:rPr>
          <w:rFonts w:ascii="Arial" w:hAnsi="Arial" w:cs="Arial"/>
          <w:b/>
        </w:rPr>
      </w:pPr>
    </w:p>
    <w:p w:rsidR="004F0289" w:rsidRPr="00497E32" w:rsidRDefault="004F0289" w:rsidP="004F0289">
      <w:pPr>
        <w:rPr>
          <w:rFonts w:ascii="Arial" w:hAnsi="Arial" w:cs="Arial"/>
          <w:b/>
        </w:rPr>
      </w:pPr>
    </w:p>
    <w:p w:rsidR="004F0289" w:rsidRPr="00A560D4" w:rsidRDefault="004F0289" w:rsidP="004F0289">
      <w:pPr>
        <w:jc w:val="center"/>
        <w:rPr>
          <w:rFonts w:ascii="Arial" w:hAnsi="Arial" w:cs="Arial"/>
          <w:b/>
          <w:sz w:val="22"/>
          <w:szCs w:val="22"/>
        </w:rPr>
      </w:pPr>
      <w:r w:rsidRPr="00A560D4">
        <w:rPr>
          <w:rFonts w:ascii="Arial" w:hAnsi="Arial" w:cs="Arial"/>
          <w:b/>
          <w:sz w:val="22"/>
          <w:szCs w:val="22"/>
        </w:rPr>
        <w:lastRenderedPageBreak/>
        <w:t>CAPITULO III</w:t>
      </w:r>
    </w:p>
    <w:p w:rsidR="004F0289" w:rsidRPr="00A560D4" w:rsidRDefault="004F0289" w:rsidP="004F0289">
      <w:pPr>
        <w:jc w:val="center"/>
        <w:rPr>
          <w:rFonts w:ascii="Arial" w:hAnsi="Arial" w:cs="Arial"/>
          <w:b/>
          <w:sz w:val="22"/>
          <w:szCs w:val="22"/>
        </w:rPr>
      </w:pPr>
    </w:p>
    <w:p w:rsidR="004F0289" w:rsidRPr="00A560D4" w:rsidRDefault="004F0289" w:rsidP="004F0289">
      <w:pPr>
        <w:jc w:val="center"/>
        <w:rPr>
          <w:rFonts w:ascii="Arial" w:hAnsi="Arial" w:cs="Arial"/>
          <w:b/>
          <w:sz w:val="22"/>
          <w:szCs w:val="22"/>
        </w:rPr>
      </w:pPr>
      <w:r w:rsidRPr="00A560D4">
        <w:rPr>
          <w:rFonts w:ascii="Arial" w:hAnsi="Arial" w:cs="Arial"/>
          <w:b/>
          <w:sz w:val="22"/>
          <w:szCs w:val="22"/>
        </w:rPr>
        <w:t>FONDO AGROPECUARIO DE GARANTIAS FAG</w:t>
      </w:r>
    </w:p>
    <w:p w:rsidR="004F0289" w:rsidRPr="00A560D4" w:rsidRDefault="004F0289" w:rsidP="004F0289">
      <w:pPr>
        <w:pStyle w:val="Ttulo6"/>
        <w:jc w:val="center"/>
        <w:rPr>
          <w:rFonts w:ascii="Arial" w:hAnsi="Arial" w:cs="Arial"/>
          <w:i w:val="0"/>
          <w:sz w:val="22"/>
          <w:szCs w:val="22"/>
        </w:rPr>
      </w:pPr>
      <w:r w:rsidRPr="00A560D4">
        <w:rPr>
          <w:rFonts w:ascii="Arial" w:hAnsi="Arial" w:cs="Arial"/>
          <w:i w:val="0"/>
          <w:sz w:val="22"/>
          <w:szCs w:val="22"/>
        </w:rPr>
        <w:t>En el presente Capítulo se reglamentan las garantías del Fondo Agropecuario de Garantías, FAG, para las operaciones ordinarias, para proyectos  especiales y para el Fondo de Garantías Especial de Exportadores.</w:t>
      </w:r>
    </w:p>
    <w:p w:rsidR="004F0289" w:rsidRPr="00A560D4" w:rsidRDefault="004F0289" w:rsidP="004F0289">
      <w:pPr>
        <w:ind w:right="-82"/>
        <w:jc w:val="center"/>
        <w:rPr>
          <w:rFonts w:ascii="Arial" w:hAnsi="Arial" w:cs="Arial"/>
          <w:b/>
          <w:sz w:val="22"/>
          <w:szCs w:val="22"/>
        </w:rPr>
      </w:pPr>
    </w:p>
    <w:p w:rsidR="004F0289" w:rsidRPr="00A560D4" w:rsidRDefault="004F0289" w:rsidP="004F0289">
      <w:pPr>
        <w:ind w:right="-82"/>
        <w:jc w:val="center"/>
        <w:rPr>
          <w:rFonts w:ascii="Arial" w:hAnsi="Arial" w:cs="Arial"/>
          <w:b/>
          <w:sz w:val="22"/>
          <w:szCs w:val="22"/>
        </w:rPr>
      </w:pPr>
      <w:r w:rsidRPr="00A560D4">
        <w:rPr>
          <w:rFonts w:ascii="Arial" w:hAnsi="Arial" w:cs="Arial"/>
          <w:b/>
          <w:sz w:val="22"/>
          <w:szCs w:val="22"/>
        </w:rPr>
        <w:t>TITULO I</w:t>
      </w:r>
    </w:p>
    <w:p w:rsidR="004F0289" w:rsidRPr="00A560D4" w:rsidRDefault="004F0289" w:rsidP="004F0289">
      <w:pPr>
        <w:ind w:right="-82"/>
        <w:jc w:val="center"/>
        <w:rPr>
          <w:rFonts w:ascii="Arial" w:hAnsi="Arial" w:cs="Arial"/>
          <w:b/>
          <w:sz w:val="22"/>
          <w:szCs w:val="22"/>
        </w:rPr>
      </w:pPr>
    </w:p>
    <w:p w:rsidR="004F0289" w:rsidRPr="00A560D4" w:rsidRDefault="004F0289" w:rsidP="004F0289">
      <w:pPr>
        <w:ind w:right="-82"/>
        <w:jc w:val="center"/>
        <w:rPr>
          <w:rFonts w:ascii="Arial" w:hAnsi="Arial" w:cs="Arial"/>
          <w:b/>
          <w:sz w:val="22"/>
          <w:szCs w:val="22"/>
        </w:rPr>
      </w:pPr>
      <w:r w:rsidRPr="00A560D4">
        <w:rPr>
          <w:rFonts w:ascii="Arial" w:hAnsi="Arial" w:cs="Arial"/>
          <w:b/>
          <w:sz w:val="22"/>
          <w:szCs w:val="22"/>
        </w:rPr>
        <w:t>FAG PARA OPERACIONES ORDINARIAS</w:t>
      </w:r>
    </w:p>
    <w:p w:rsidR="004F0289" w:rsidRPr="00A560D4" w:rsidRDefault="004F0289" w:rsidP="004F0289">
      <w:pPr>
        <w:ind w:right="-82"/>
        <w:jc w:val="both"/>
        <w:rPr>
          <w:rFonts w:ascii="Arial" w:hAnsi="Arial" w:cs="Arial"/>
          <w:b/>
          <w:sz w:val="22"/>
          <w:szCs w:val="22"/>
        </w:rPr>
      </w:pPr>
    </w:p>
    <w:p w:rsidR="004F0289" w:rsidRPr="00A560D4" w:rsidRDefault="004F0289" w:rsidP="004F0289">
      <w:pPr>
        <w:pStyle w:val="Ttulo1"/>
        <w:ind w:right="-82"/>
        <w:rPr>
          <w:rFonts w:cs="Arial"/>
          <w:bCs w:val="0"/>
          <w:sz w:val="22"/>
          <w:szCs w:val="22"/>
        </w:rPr>
      </w:pPr>
      <w:r w:rsidRPr="00A560D4">
        <w:rPr>
          <w:rFonts w:cs="Arial"/>
          <w:bCs w:val="0"/>
          <w:sz w:val="22"/>
          <w:szCs w:val="22"/>
        </w:rPr>
        <w:t>3.1.1.</w:t>
      </w:r>
      <w:r w:rsidRPr="00A560D4">
        <w:rPr>
          <w:rFonts w:cs="Arial"/>
          <w:bCs w:val="0"/>
          <w:sz w:val="22"/>
          <w:szCs w:val="22"/>
        </w:rPr>
        <w:tab/>
        <w:t xml:space="preserve">DEFINICIÓN. </w:t>
      </w:r>
    </w:p>
    <w:p w:rsidR="004F0289" w:rsidRPr="00A560D4" w:rsidRDefault="004F0289" w:rsidP="004F0289">
      <w:pPr>
        <w:ind w:right="-82"/>
        <w:jc w:val="both"/>
        <w:rPr>
          <w:rFonts w:ascii="Arial" w:hAnsi="Arial" w:cs="Arial"/>
          <w:sz w:val="22"/>
          <w:szCs w:val="22"/>
        </w:rPr>
      </w:pPr>
    </w:p>
    <w:p w:rsidR="004F0289" w:rsidRPr="00A560D4" w:rsidRDefault="004F0289" w:rsidP="004F0289">
      <w:pPr>
        <w:ind w:right="-82"/>
        <w:jc w:val="both"/>
        <w:rPr>
          <w:rFonts w:ascii="Arial" w:hAnsi="Arial" w:cs="Arial"/>
          <w:sz w:val="22"/>
          <w:szCs w:val="22"/>
        </w:rPr>
      </w:pPr>
      <w:r w:rsidRPr="00A560D4">
        <w:rPr>
          <w:rFonts w:ascii="Arial" w:hAnsi="Arial" w:cs="Arial"/>
          <w:bCs/>
          <w:snapToGrid w:val="0"/>
          <w:sz w:val="22"/>
          <w:szCs w:val="22"/>
        </w:rPr>
        <w:t>El objeto del</w:t>
      </w:r>
      <w:r w:rsidRPr="00A560D4">
        <w:rPr>
          <w:rFonts w:ascii="Arial" w:hAnsi="Arial" w:cs="Arial"/>
          <w:b/>
          <w:bCs/>
          <w:snapToGrid w:val="0"/>
          <w:sz w:val="22"/>
          <w:szCs w:val="22"/>
        </w:rPr>
        <w:t xml:space="preserve"> </w:t>
      </w:r>
      <w:r w:rsidRPr="00A560D4">
        <w:rPr>
          <w:rFonts w:ascii="Arial" w:hAnsi="Arial" w:cs="Arial"/>
          <w:sz w:val="22"/>
          <w:szCs w:val="22"/>
        </w:rPr>
        <w:t xml:space="preserve">Fondo Agropecuario de Garantías, FAG, es respaldar los créditos </w:t>
      </w:r>
      <w:proofErr w:type="spellStart"/>
      <w:r w:rsidRPr="00A560D4">
        <w:rPr>
          <w:rFonts w:ascii="Arial" w:hAnsi="Arial" w:cs="Arial"/>
          <w:sz w:val="22"/>
          <w:szCs w:val="22"/>
        </w:rPr>
        <w:t>redescontados</w:t>
      </w:r>
      <w:proofErr w:type="spellEnd"/>
      <w:r w:rsidRPr="00A560D4">
        <w:rPr>
          <w:rFonts w:ascii="Arial" w:hAnsi="Arial" w:cs="Arial"/>
          <w:sz w:val="22"/>
          <w:szCs w:val="22"/>
        </w:rPr>
        <w:t xml:space="preserve"> ante FINAGRO o concedidos en condiciones FINAGRO con recursos propios por las entidades facultadas a </w:t>
      </w:r>
      <w:proofErr w:type="spellStart"/>
      <w:r w:rsidRPr="00A560D4">
        <w:rPr>
          <w:rFonts w:ascii="Arial" w:hAnsi="Arial" w:cs="Arial"/>
          <w:sz w:val="22"/>
          <w:szCs w:val="22"/>
        </w:rPr>
        <w:t>redescontar</w:t>
      </w:r>
      <w:proofErr w:type="spellEnd"/>
      <w:r w:rsidRPr="00A560D4">
        <w:rPr>
          <w:rFonts w:ascii="Arial" w:hAnsi="Arial" w:cs="Arial"/>
          <w:sz w:val="22"/>
          <w:szCs w:val="22"/>
        </w:rPr>
        <w:t xml:space="preserve"> en el Fondo, validados como cartera sustitutiva de inversión obligatoria y créditos de cartera agropecuaria, así como los otorgados directamente por este a través de programas especiales de fomento y desarrollo agropecuario, dirigidos a financiar nuevos proyectos del sector agropecuario y rural que sean técnica, financiera y ambientalmente viables, y que se otorguen a productores que no puedan ofrecer las garantías ordinariamente exigidas por las entidades otorgantes del crédito.</w:t>
      </w:r>
    </w:p>
    <w:p w:rsidR="004F0289" w:rsidRPr="00A560D4" w:rsidRDefault="004F0289" w:rsidP="004F0289">
      <w:pPr>
        <w:ind w:right="-82"/>
        <w:jc w:val="both"/>
        <w:rPr>
          <w:rFonts w:ascii="Arial" w:hAnsi="Arial" w:cs="Arial"/>
          <w:sz w:val="22"/>
          <w:szCs w:val="22"/>
        </w:rPr>
      </w:pPr>
    </w:p>
    <w:p w:rsidR="004F0289" w:rsidRDefault="004F0289" w:rsidP="004F0289">
      <w:pPr>
        <w:ind w:right="-82"/>
        <w:jc w:val="both"/>
        <w:rPr>
          <w:rFonts w:ascii="Arial" w:hAnsi="Arial" w:cs="Arial"/>
          <w:sz w:val="22"/>
          <w:szCs w:val="22"/>
        </w:rPr>
      </w:pPr>
      <w:r w:rsidRPr="00A560D4">
        <w:rPr>
          <w:rFonts w:ascii="Arial" w:hAnsi="Arial" w:cs="Arial"/>
          <w:sz w:val="22"/>
          <w:szCs w:val="22"/>
        </w:rPr>
        <w:t xml:space="preserve">Cuando los beneficiarios de crédito no dispongan de garantías, o las mismas no sean suficientes o idóneas, según las políticas internas de la entidad otorgante del crédito, FINAGRO podrá a solicitud del intermediario financiero, expedir las garantías complementarias que sean necesarias, de acuerdo con los topes máximos establecidos por </w:t>
      </w:r>
      <w:smartTag w:uri="urn:schemas-microsoft-com:office:smarttags" w:element="PersonName">
        <w:smartTagPr>
          <w:attr w:name="ProductID" w:val="la Comisi￳n Nacional"/>
        </w:smartTagPr>
        <w:r w:rsidRPr="00A560D4">
          <w:rPr>
            <w:rFonts w:ascii="Arial" w:hAnsi="Arial" w:cs="Arial"/>
            <w:sz w:val="22"/>
            <w:szCs w:val="22"/>
          </w:rPr>
          <w:t>la Comisión Nacional</w:t>
        </w:r>
      </w:smartTag>
      <w:r w:rsidRPr="00A560D4">
        <w:rPr>
          <w:rFonts w:ascii="Arial" w:hAnsi="Arial" w:cs="Arial"/>
          <w:sz w:val="22"/>
          <w:szCs w:val="22"/>
        </w:rPr>
        <w:t xml:space="preserve"> de Crédito Agropecuario.</w:t>
      </w:r>
    </w:p>
    <w:p w:rsidR="00C24824" w:rsidRDefault="00C24824" w:rsidP="004F0289">
      <w:pPr>
        <w:ind w:right="-82"/>
        <w:jc w:val="both"/>
        <w:rPr>
          <w:rFonts w:ascii="Arial" w:hAnsi="Arial" w:cs="Arial"/>
          <w:sz w:val="22"/>
          <w:szCs w:val="22"/>
        </w:rPr>
      </w:pPr>
    </w:p>
    <w:p w:rsidR="00C24824" w:rsidRPr="00A560D4" w:rsidRDefault="00747F92" w:rsidP="004F0289">
      <w:pPr>
        <w:ind w:right="-82"/>
        <w:jc w:val="both"/>
        <w:rPr>
          <w:rFonts w:ascii="Arial" w:hAnsi="Arial" w:cs="Arial"/>
          <w:sz w:val="22"/>
          <w:szCs w:val="22"/>
        </w:rPr>
      </w:pPr>
      <w:r>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_x0000_s1038" type="#_x0000_t32" style="position:absolute;left:0;text-align:left;margin-left:-17.75pt;margin-top:4.55pt;width:0;height:28.05pt;z-index:251671552" o:connectortype="straight"/>
        </w:pict>
      </w:r>
      <w:r w:rsidR="00C24824">
        <w:rPr>
          <w:rFonts w:ascii="Arial" w:hAnsi="Arial" w:cs="Arial"/>
          <w:sz w:val="22"/>
          <w:szCs w:val="22"/>
        </w:rPr>
        <w:t xml:space="preserve">A éstas garantías también podrán acceder los recursos adicionales </w:t>
      </w:r>
      <w:r w:rsidR="00CC063B">
        <w:rPr>
          <w:rFonts w:ascii="Arial" w:hAnsi="Arial" w:cs="Arial"/>
          <w:sz w:val="22"/>
          <w:szCs w:val="22"/>
        </w:rPr>
        <w:t xml:space="preserve">que se haga </w:t>
      </w:r>
      <w:r w:rsidR="00C24824">
        <w:rPr>
          <w:rFonts w:ascii="Arial" w:hAnsi="Arial" w:cs="Arial"/>
          <w:sz w:val="22"/>
          <w:szCs w:val="22"/>
        </w:rPr>
        <w:t>necesario otorgar en un nuevo crédito, en los casos en que la correcta ejecución de un proyecto financiado con crédito agropecuario los requiera.</w:t>
      </w:r>
    </w:p>
    <w:p w:rsidR="00A560D4" w:rsidRPr="00A560D4" w:rsidRDefault="00A560D4" w:rsidP="004F0289">
      <w:pPr>
        <w:ind w:right="-82"/>
        <w:jc w:val="both"/>
        <w:rPr>
          <w:rFonts w:ascii="Arial" w:hAnsi="Arial" w:cs="Arial"/>
          <w:sz w:val="22"/>
          <w:szCs w:val="22"/>
        </w:rPr>
      </w:pPr>
    </w:p>
    <w:p w:rsidR="004F0289" w:rsidRPr="00A560D4" w:rsidRDefault="004F0289" w:rsidP="004F0289">
      <w:pPr>
        <w:ind w:right="-82"/>
        <w:jc w:val="both"/>
        <w:rPr>
          <w:rFonts w:ascii="Arial" w:hAnsi="Arial" w:cs="Arial"/>
          <w:sz w:val="22"/>
          <w:szCs w:val="22"/>
        </w:rPr>
      </w:pPr>
      <w:r w:rsidRPr="00A560D4">
        <w:rPr>
          <w:rFonts w:ascii="Arial" w:hAnsi="Arial" w:cs="Arial"/>
          <w:sz w:val="22"/>
          <w:szCs w:val="22"/>
        </w:rPr>
        <w:t>No son objeto de garantías del FAG, los créditos para:</w:t>
      </w:r>
    </w:p>
    <w:p w:rsidR="004F0289" w:rsidRPr="00A560D4" w:rsidRDefault="004F0289" w:rsidP="004F0289">
      <w:pPr>
        <w:ind w:right="-82"/>
        <w:jc w:val="both"/>
        <w:rPr>
          <w:rFonts w:ascii="Arial" w:hAnsi="Arial" w:cs="Arial"/>
          <w:sz w:val="22"/>
          <w:szCs w:val="22"/>
        </w:rPr>
      </w:pPr>
    </w:p>
    <w:p w:rsidR="004F0289" w:rsidRPr="00A560D4" w:rsidRDefault="004F0289" w:rsidP="004F0289">
      <w:pPr>
        <w:numPr>
          <w:ilvl w:val="0"/>
          <w:numId w:val="5"/>
        </w:numPr>
        <w:ind w:right="-82"/>
        <w:jc w:val="both"/>
        <w:rPr>
          <w:rFonts w:ascii="Arial" w:hAnsi="Arial" w:cs="Arial"/>
          <w:sz w:val="22"/>
          <w:szCs w:val="22"/>
        </w:rPr>
      </w:pPr>
      <w:r w:rsidRPr="00A560D4">
        <w:rPr>
          <w:rFonts w:ascii="Arial" w:hAnsi="Arial" w:cs="Arial"/>
          <w:sz w:val="22"/>
          <w:szCs w:val="22"/>
        </w:rPr>
        <w:t>Compra de vivienda de interés social rural, código de rubro 841051</w:t>
      </w:r>
    </w:p>
    <w:p w:rsidR="004F0289" w:rsidRPr="00A560D4" w:rsidRDefault="004F0289" w:rsidP="004F0289">
      <w:pPr>
        <w:numPr>
          <w:ilvl w:val="0"/>
          <w:numId w:val="5"/>
        </w:numPr>
        <w:ind w:right="-82"/>
        <w:jc w:val="both"/>
        <w:rPr>
          <w:rFonts w:ascii="Arial" w:hAnsi="Arial" w:cs="Arial"/>
          <w:sz w:val="22"/>
          <w:szCs w:val="22"/>
        </w:rPr>
      </w:pPr>
      <w:r w:rsidRPr="00A560D4">
        <w:rPr>
          <w:rFonts w:ascii="Arial" w:hAnsi="Arial" w:cs="Arial"/>
          <w:sz w:val="22"/>
          <w:szCs w:val="22"/>
        </w:rPr>
        <w:t>Compra de tierra de uso agropecuario, código de rubro 841170</w:t>
      </w:r>
    </w:p>
    <w:p w:rsidR="004F0289" w:rsidRPr="00A560D4" w:rsidRDefault="004F0289" w:rsidP="004F0289">
      <w:pPr>
        <w:numPr>
          <w:ilvl w:val="0"/>
          <w:numId w:val="5"/>
        </w:numPr>
        <w:ind w:right="-82"/>
        <w:jc w:val="both"/>
        <w:rPr>
          <w:rFonts w:ascii="Arial" w:hAnsi="Arial" w:cs="Arial"/>
          <w:sz w:val="22"/>
          <w:szCs w:val="22"/>
        </w:rPr>
      </w:pPr>
      <w:r w:rsidRPr="00A560D4">
        <w:rPr>
          <w:rFonts w:ascii="Arial" w:hAnsi="Arial" w:cs="Arial"/>
          <w:sz w:val="22"/>
          <w:szCs w:val="22"/>
        </w:rPr>
        <w:t>Creación, compra y capitalización de empresas, para grandes productores. Los pequeños y medianos productores podrán tener acceso por este rubro, siempre y cuando pignoren los derechos accionarios o los aportes a capital a favor del intermediario financiero que otorgue el crédito.</w:t>
      </w:r>
    </w:p>
    <w:p w:rsidR="004F0289" w:rsidRDefault="004F0289" w:rsidP="004F0289">
      <w:pPr>
        <w:ind w:right="-82"/>
        <w:jc w:val="both"/>
        <w:rPr>
          <w:rFonts w:ascii="Arial" w:hAnsi="Arial" w:cs="Arial"/>
        </w:rPr>
      </w:pPr>
    </w:p>
    <w:p w:rsidR="00901644" w:rsidRPr="00497E32" w:rsidRDefault="00901644" w:rsidP="004F0289">
      <w:pPr>
        <w:ind w:right="-82"/>
        <w:jc w:val="both"/>
        <w:rPr>
          <w:rFonts w:ascii="Arial" w:hAnsi="Arial" w:cs="Arial"/>
        </w:rPr>
      </w:pPr>
    </w:p>
    <w:p w:rsidR="004F0289" w:rsidRPr="00497E32" w:rsidRDefault="004F0289" w:rsidP="004F0289">
      <w:pPr>
        <w:ind w:right="-82"/>
        <w:jc w:val="both"/>
        <w:rPr>
          <w:rFonts w:ascii="Arial" w:hAnsi="Arial" w:cs="Arial"/>
        </w:rPr>
      </w:pPr>
    </w:p>
    <w:p w:rsidR="004F0289" w:rsidRPr="00497E32" w:rsidRDefault="00747F92" w:rsidP="004F0289">
      <w:pPr>
        <w:ind w:right="-82"/>
        <w:jc w:val="both"/>
        <w:rPr>
          <w:rFonts w:ascii="Arial" w:hAnsi="Arial" w:cs="Arial"/>
        </w:rPr>
      </w:pPr>
      <w:r w:rsidRPr="00747F92">
        <w:rPr>
          <w:rFonts w:ascii="Arial" w:hAnsi="Arial" w:cs="Arial"/>
          <w:bCs/>
          <w:noProof/>
        </w:rPr>
        <w:pict>
          <v:shapetype id="_x0000_t202" coordsize="21600,21600" o:spt="202" path="m,l,21600r21600,l21600,xe">
            <v:stroke joinstyle="miter"/>
            <v:path gradientshapeok="t" o:connecttype="rect"/>
          </v:shapetype>
          <v:shape id="_x0000_s1026" type="#_x0000_t202" style="position:absolute;left:0;text-align:left;margin-left:246.7pt;margin-top:698.05pt;width:162pt;height:36pt;z-index:251660288;mso-position-horizontal-relative:page;mso-position-vertical-relative:page" filled="f" stroked="f">
            <v:textbox style="mso-next-textbox:#_x0000_s1026">
              <w:txbxContent>
                <w:p w:rsidR="004F0289" w:rsidRPr="004F0289" w:rsidRDefault="004F0289" w:rsidP="004F0289">
                  <w:pPr>
                    <w:pStyle w:val="Piedepgina"/>
                    <w:ind w:right="360"/>
                    <w:rPr>
                      <w:rFonts w:ascii="Arial" w:hAnsi="Arial" w:cs="Arial"/>
                      <w:b/>
                      <w:color w:val="808080"/>
                      <w:sz w:val="20"/>
                      <w:szCs w:val="20"/>
                    </w:rPr>
                  </w:pPr>
                  <w:r w:rsidRPr="004F0289">
                    <w:rPr>
                      <w:rFonts w:ascii="Arial" w:hAnsi="Arial" w:cs="Arial"/>
                      <w:b/>
                      <w:color w:val="808080"/>
                      <w:sz w:val="20"/>
                      <w:szCs w:val="20"/>
                    </w:rPr>
                    <w:t xml:space="preserve">            Página 4</w:t>
                  </w:r>
                </w:p>
                <w:p w:rsidR="004F0289" w:rsidRPr="004F0289" w:rsidRDefault="004F0289" w:rsidP="004F0289">
                  <w:pPr>
                    <w:pStyle w:val="Piedepgina"/>
                    <w:ind w:right="360"/>
                    <w:jc w:val="center"/>
                    <w:rPr>
                      <w:rFonts w:ascii="Arial" w:hAnsi="Arial" w:cs="Arial"/>
                      <w:b/>
                      <w:color w:val="808080"/>
                      <w:sz w:val="20"/>
                      <w:szCs w:val="20"/>
                    </w:rPr>
                  </w:pPr>
                  <w:r w:rsidRPr="004F0289">
                    <w:rPr>
                      <w:rFonts w:ascii="Arial" w:hAnsi="Arial" w:cs="Arial"/>
                      <w:b/>
                      <w:color w:val="808080"/>
                      <w:sz w:val="20"/>
                      <w:szCs w:val="20"/>
                    </w:rPr>
                    <w:t>CAP III/ P-</w:t>
                  </w:r>
                  <w:r w:rsidR="00901644">
                    <w:rPr>
                      <w:rFonts w:ascii="Arial" w:hAnsi="Arial" w:cs="Arial"/>
                      <w:b/>
                      <w:color w:val="808080"/>
                      <w:sz w:val="20"/>
                      <w:szCs w:val="20"/>
                    </w:rPr>
                    <w:t>26</w:t>
                  </w:r>
                  <w:r w:rsidRPr="004F0289">
                    <w:rPr>
                      <w:rFonts w:ascii="Arial" w:hAnsi="Arial" w:cs="Arial"/>
                      <w:b/>
                      <w:color w:val="808080"/>
                      <w:sz w:val="20"/>
                      <w:szCs w:val="20"/>
                    </w:rPr>
                    <w:t xml:space="preserve"> / 1</w:t>
                  </w:r>
                  <w:r w:rsidR="00901644">
                    <w:rPr>
                      <w:rFonts w:ascii="Arial" w:hAnsi="Arial" w:cs="Arial"/>
                      <w:b/>
                      <w:color w:val="808080"/>
                      <w:sz w:val="20"/>
                      <w:szCs w:val="20"/>
                    </w:rPr>
                    <w:t>3</w:t>
                  </w:r>
                </w:p>
                <w:p w:rsidR="004F0289" w:rsidRPr="00EA1AB8" w:rsidRDefault="004F0289" w:rsidP="004F0289">
                  <w:pPr>
                    <w:jc w:val="center"/>
                    <w:rPr>
                      <w:b/>
                    </w:rPr>
                  </w:pPr>
                </w:p>
              </w:txbxContent>
            </v:textbox>
            <w10:wrap anchorx="page" anchory="page"/>
          </v:shape>
        </w:pict>
      </w:r>
    </w:p>
    <w:p w:rsidR="00901644" w:rsidRPr="00901644" w:rsidRDefault="00901644" w:rsidP="00901644">
      <w:pPr>
        <w:pStyle w:val="Prrafodelista"/>
        <w:widowControl w:val="0"/>
        <w:numPr>
          <w:ilvl w:val="4"/>
          <w:numId w:val="7"/>
        </w:numPr>
        <w:autoSpaceDE w:val="0"/>
        <w:autoSpaceDN w:val="0"/>
        <w:adjustRightInd w:val="0"/>
        <w:jc w:val="both"/>
        <w:rPr>
          <w:rFonts w:ascii="Arial" w:hAnsi="Arial" w:cs="Arial"/>
        </w:rPr>
      </w:pPr>
      <w:r w:rsidRPr="00901644">
        <w:rPr>
          <w:rFonts w:ascii="Arial" w:hAnsi="Arial" w:cs="Arial"/>
        </w:rPr>
        <w:lastRenderedPageBreak/>
        <w:t xml:space="preserve">Hasta 60% del valor del crédito para Medianos Productores, cuando el saldo de los créditos con garantías del FAG vigentes en FINAGRO incluido el nuevo crédito superen los 350 salarios mínimos legales mensuales vigentes. Esta cobertura aplica también para los créditos otorgados bajo los programas especiales de fomento y desarrollo agropecuario a estos productores individualmente considerados en los que el esquema asociativo esté dado por un operador o un </w:t>
      </w:r>
      <w:proofErr w:type="spellStart"/>
      <w:r w:rsidRPr="00901644">
        <w:rPr>
          <w:rFonts w:ascii="Arial" w:hAnsi="Arial" w:cs="Arial"/>
        </w:rPr>
        <w:t>encadenador</w:t>
      </w:r>
      <w:proofErr w:type="spellEnd"/>
      <w:r w:rsidRPr="00901644">
        <w:rPr>
          <w:rFonts w:ascii="Arial" w:hAnsi="Arial" w:cs="Arial"/>
        </w:rPr>
        <w:t>.</w:t>
      </w:r>
    </w:p>
    <w:p w:rsidR="00901644" w:rsidRPr="00497E32" w:rsidRDefault="00901644" w:rsidP="00901644">
      <w:pPr>
        <w:widowControl w:val="0"/>
        <w:autoSpaceDE w:val="0"/>
        <w:autoSpaceDN w:val="0"/>
        <w:adjustRightInd w:val="0"/>
        <w:ind w:left="1080"/>
        <w:jc w:val="both"/>
        <w:rPr>
          <w:rFonts w:ascii="Arial" w:hAnsi="Arial" w:cs="Arial"/>
        </w:rPr>
      </w:pPr>
    </w:p>
    <w:p w:rsidR="00901644" w:rsidRPr="00901644" w:rsidRDefault="00901644" w:rsidP="00901644">
      <w:pPr>
        <w:pStyle w:val="Prrafodelista"/>
        <w:widowControl w:val="0"/>
        <w:numPr>
          <w:ilvl w:val="4"/>
          <w:numId w:val="7"/>
        </w:numPr>
        <w:autoSpaceDE w:val="0"/>
        <w:autoSpaceDN w:val="0"/>
        <w:adjustRightInd w:val="0"/>
        <w:jc w:val="both"/>
        <w:rPr>
          <w:rFonts w:ascii="Arial" w:hAnsi="Arial" w:cs="Arial"/>
        </w:rPr>
      </w:pPr>
      <w:r w:rsidRPr="00901644">
        <w:rPr>
          <w:rFonts w:ascii="Arial" w:hAnsi="Arial" w:cs="Arial"/>
          <w:bCs/>
          <w:snapToGrid w:val="0"/>
        </w:rPr>
        <w:t xml:space="preserve">Hasta del 60% para grandes productores calificados como víctimas del conflicto armado interno. </w:t>
      </w:r>
      <w:r w:rsidRPr="00901644">
        <w:rPr>
          <w:rFonts w:ascii="Arial" w:hAnsi="Arial" w:cs="Arial"/>
        </w:rPr>
        <w:t xml:space="preserve">Esta cobertura aplica también para los créditos otorgados bajo los programas especiales de fomento y desarrollo agropecuario a estos productores individualmente considerados en los que el esquema asociativo esté dado por un operador o un </w:t>
      </w:r>
      <w:proofErr w:type="spellStart"/>
      <w:r w:rsidRPr="00901644">
        <w:rPr>
          <w:rFonts w:ascii="Arial" w:hAnsi="Arial" w:cs="Arial"/>
        </w:rPr>
        <w:t>encadenador</w:t>
      </w:r>
      <w:proofErr w:type="spellEnd"/>
      <w:r w:rsidRPr="00901644">
        <w:rPr>
          <w:rFonts w:ascii="Arial" w:hAnsi="Arial" w:cs="Arial"/>
        </w:rPr>
        <w:t>.</w:t>
      </w:r>
    </w:p>
    <w:p w:rsidR="00901644" w:rsidRPr="00497E32" w:rsidRDefault="00901644" w:rsidP="00901644">
      <w:pPr>
        <w:widowControl w:val="0"/>
        <w:autoSpaceDE w:val="0"/>
        <w:autoSpaceDN w:val="0"/>
        <w:adjustRightInd w:val="0"/>
        <w:ind w:left="1080"/>
        <w:jc w:val="both"/>
        <w:rPr>
          <w:rFonts w:ascii="Arial" w:hAnsi="Arial" w:cs="Arial"/>
        </w:rPr>
      </w:pPr>
    </w:p>
    <w:p w:rsidR="00901644" w:rsidRPr="00901644" w:rsidRDefault="00901644" w:rsidP="00901644">
      <w:pPr>
        <w:pStyle w:val="Prrafodelista"/>
        <w:widowControl w:val="0"/>
        <w:numPr>
          <w:ilvl w:val="4"/>
          <w:numId w:val="7"/>
        </w:numPr>
        <w:autoSpaceDE w:val="0"/>
        <w:autoSpaceDN w:val="0"/>
        <w:adjustRightInd w:val="0"/>
        <w:jc w:val="both"/>
        <w:rPr>
          <w:rFonts w:ascii="Arial" w:hAnsi="Arial" w:cs="Arial"/>
        </w:rPr>
      </w:pPr>
      <w:r w:rsidRPr="00901644">
        <w:rPr>
          <w:rFonts w:ascii="Arial" w:hAnsi="Arial" w:cs="Arial"/>
        </w:rPr>
        <w:t xml:space="preserve">Hasta el 50% del valor del crédito para Grandes Productores. Esta cobertura aplica también para los créditos otorgados bajo los programas especiales de fomento y desarrollo agropecuario a estos productores individualmente considerados en los que el esquema asociativo esté dado por un operador o un </w:t>
      </w:r>
      <w:proofErr w:type="spellStart"/>
      <w:r w:rsidRPr="00901644">
        <w:rPr>
          <w:rFonts w:ascii="Arial" w:hAnsi="Arial" w:cs="Arial"/>
        </w:rPr>
        <w:t>encadenador</w:t>
      </w:r>
      <w:proofErr w:type="spellEnd"/>
      <w:r w:rsidRPr="00901644">
        <w:rPr>
          <w:rFonts w:ascii="Arial" w:hAnsi="Arial" w:cs="Arial"/>
        </w:rPr>
        <w:t>.</w:t>
      </w:r>
    </w:p>
    <w:p w:rsidR="00901644" w:rsidRPr="00497E32" w:rsidRDefault="00901644" w:rsidP="00901644">
      <w:pPr>
        <w:widowControl w:val="0"/>
        <w:autoSpaceDE w:val="0"/>
        <w:autoSpaceDN w:val="0"/>
        <w:adjustRightInd w:val="0"/>
        <w:ind w:left="1080"/>
        <w:jc w:val="both"/>
        <w:rPr>
          <w:rFonts w:ascii="Arial" w:hAnsi="Arial" w:cs="Arial"/>
        </w:rPr>
      </w:pPr>
    </w:p>
    <w:p w:rsidR="00901644" w:rsidRPr="00497E32" w:rsidRDefault="00901644" w:rsidP="00901644">
      <w:pPr>
        <w:widowControl w:val="0"/>
        <w:numPr>
          <w:ilvl w:val="4"/>
          <w:numId w:val="7"/>
        </w:numPr>
        <w:autoSpaceDE w:val="0"/>
        <w:autoSpaceDN w:val="0"/>
        <w:adjustRightInd w:val="0"/>
        <w:jc w:val="both"/>
        <w:rPr>
          <w:rFonts w:ascii="Arial" w:hAnsi="Arial" w:cs="Arial"/>
        </w:rPr>
      </w:pPr>
      <w:r w:rsidRPr="00497E32">
        <w:rPr>
          <w:rFonts w:ascii="Arial" w:hAnsi="Arial" w:cs="Arial"/>
        </w:rPr>
        <w:t xml:space="preserve">Hasta el 70% del valor del capital del crédito, para los Programas Especiales de Desarrollo y Fomento Agropecuario desarrollados bajo esquema asociativo cuyo titular sea un </w:t>
      </w:r>
      <w:proofErr w:type="spellStart"/>
      <w:r w:rsidRPr="00497E32">
        <w:rPr>
          <w:rFonts w:ascii="Arial" w:hAnsi="Arial" w:cs="Arial"/>
        </w:rPr>
        <w:t>encadenador</w:t>
      </w:r>
      <w:proofErr w:type="spellEnd"/>
      <w:r w:rsidRPr="00497E32">
        <w:rPr>
          <w:rFonts w:ascii="Arial" w:hAnsi="Arial" w:cs="Arial"/>
        </w:rPr>
        <w:t>.</w:t>
      </w:r>
    </w:p>
    <w:p w:rsidR="00901644" w:rsidRPr="00497E32" w:rsidRDefault="00901644" w:rsidP="00901644">
      <w:pPr>
        <w:widowControl w:val="0"/>
        <w:autoSpaceDE w:val="0"/>
        <w:autoSpaceDN w:val="0"/>
        <w:adjustRightInd w:val="0"/>
        <w:ind w:left="1080"/>
        <w:jc w:val="both"/>
        <w:rPr>
          <w:rFonts w:ascii="Arial" w:hAnsi="Arial" w:cs="Arial"/>
        </w:rPr>
      </w:pPr>
    </w:p>
    <w:p w:rsidR="00901644" w:rsidRDefault="00901644" w:rsidP="00901644">
      <w:pPr>
        <w:widowControl w:val="0"/>
        <w:numPr>
          <w:ilvl w:val="4"/>
          <w:numId w:val="7"/>
        </w:numPr>
        <w:autoSpaceDE w:val="0"/>
        <w:autoSpaceDN w:val="0"/>
        <w:adjustRightInd w:val="0"/>
        <w:jc w:val="both"/>
        <w:rPr>
          <w:rFonts w:ascii="Arial" w:hAnsi="Arial" w:cs="Arial"/>
        </w:rPr>
      </w:pPr>
      <w:r w:rsidRPr="00497E32">
        <w:rPr>
          <w:rFonts w:ascii="Arial" w:hAnsi="Arial" w:cs="Arial"/>
        </w:rPr>
        <w:t>Tratándose de operaciones de redescuento de contratos de leasing, la cobertura de la garantía será hasta el 50% del porcentaje establecido para cada tipo de beneficiario, según las coberturas arriba señaladas.</w:t>
      </w:r>
    </w:p>
    <w:p w:rsidR="00901644" w:rsidRDefault="00901644" w:rsidP="00901644">
      <w:pPr>
        <w:pStyle w:val="Prrafodelista"/>
        <w:rPr>
          <w:rFonts w:ascii="Arial" w:hAnsi="Arial" w:cs="Arial"/>
        </w:rPr>
      </w:pPr>
    </w:p>
    <w:p w:rsidR="00901644" w:rsidRPr="00901644" w:rsidRDefault="00901644" w:rsidP="00901644">
      <w:pPr>
        <w:pStyle w:val="Prrafodelista"/>
        <w:numPr>
          <w:ilvl w:val="4"/>
          <w:numId w:val="7"/>
        </w:numPr>
        <w:tabs>
          <w:tab w:val="left" w:pos="204"/>
        </w:tabs>
        <w:jc w:val="both"/>
        <w:rPr>
          <w:rFonts w:ascii="Arial" w:hAnsi="Arial" w:cs="Arial"/>
        </w:rPr>
      </w:pPr>
      <w:r w:rsidRPr="00901644">
        <w:rPr>
          <w:rFonts w:ascii="Arial" w:hAnsi="Arial" w:cs="Arial"/>
        </w:rPr>
        <w:t>En el caso de pequeños productores, población desplazada y mujeres rurales de bajos ingresos, que se asocien, el valor del crédito a respaldar será el resultante de multiplicar el número de asociados por el máximo de crédito individual correspondiente.</w:t>
      </w:r>
    </w:p>
    <w:p w:rsidR="00901644" w:rsidRPr="00497E32" w:rsidRDefault="00901644" w:rsidP="00901644">
      <w:pPr>
        <w:tabs>
          <w:tab w:val="left" w:pos="204"/>
        </w:tabs>
        <w:jc w:val="both"/>
        <w:rPr>
          <w:rFonts w:ascii="Arial" w:hAnsi="Arial" w:cs="Arial"/>
        </w:rPr>
      </w:pPr>
      <w:r w:rsidRPr="00497E32">
        <w:rPr>
          <w:rFonts w:ascii="Arial" w:hAnsi="Arial" w:cs="Arial"/>
        </w:rPr>
        <w:t xml:space="preserve"> </w:t>
      </w:r>
    </w:p>
    <w:p w:rsidR="00901644" w:rsidRDefault="00901644" w:rsidP="00901644">
      <w:pPr>
        <w:tabs>
          <w:tab w:val="left" w:pos="204"/>
        </w:tabs>
        <w:jc w:val="both"/>
        <w:rPr>
          <w:rFonts w:ascii="Arial" w:hAnsi="Arial" w:cs="Arial"/>
          <w:bCs/>
        </w:rPr>
      </w:pPr>
      <w:r w:rsidRPr="00497E32">
        <w:rPr>
          <w:rFonts w:ascii="Arial" w:hAnsi="Arial" w:cs="Arial"/>
          <w:bCs/>
        </w:rPr>
        <w:t xml:space="preserve">No serán objeto de garantía los valores correspondientes a intereses corrientes y de mora, las comisiones causadas sobre el crédito y el valor de las costas y gastos judiciales y extrajudiciales, así como cualquier otro gasto en que incurra el intermediario financiero para el cobro de la deuda originada en el crédito otorgado, </w:t>
      </w:r>
    </w:p>
    <w:p w:rsidR="00901644" w:rsidRDefault="00901644" w:rsidP="00901644">
      <w:pPr>
        <w:tabs>
          <w:tab w:val="left" w:pos="204"/>
        </w:tabs>
        <w:jc w:val="both"/>
        <w:rPr>
          <w:rFonts w:ascii="Arial" w:hAnsi="Arial" w:cs="Arial"/>
          <w:bCs/>
        </w:rPr>
      </w:pPr>
    </w:p>
    <w:p w:rsidR="00901644" w:rsidRDefault="00747F92" w:rsidP="00901644">
      <w:pPr>
        <w:tabs>
          <w:tab w:val="left" w:pos="204"/>
        </w:tabs>
        <w:jc w:val="both"/>
        <w:rPr>
          <w:rFonts w:ascii="Arial" w:hAnsi="Arial" w:cs="Arial"/>
          <w:bCs/>
        </w:rPr>
      </w:pPr>
      <w:r w:rsidRPr="00747F92">
        <w:rPr>
          <w:rFonts w:ascii="Arial" w:hAnsi="Arial" w:cs="Arial"/>
          <w:noProof/>
        </w:rPr>
        <w:pict>
          <v:shape id="_x0000_s1030" type="#_x0000_t202" style="position:absolute;left:0;text-align:left;margin-left:234.4pt;margin-top:704.1pt;width:162pt;height:44.25pt;z-index:251664384;mso-position-horizontal-relative:page;mso-position-vertical-relative:page" filled="f" stroked="f">
            <v:textbox style="mso-next-textbox:#_x0000_s1030">
              <w:txbxContent>
                <w:p w:rsidR="00901644" w:rsidRPr="00901644" w:rsidRDefault="00901644" w:rsidP="00901644">
                  <w:pPr>
                    <w:pStyle w:val="Piedepgina"/>
                    <w:ind w:right="360"/>
                    <w:rPr>
                      <w:rFonts w:ascii="Arial" w:hAnsi="Arial" w:cs="Arial"/>
                      <w:color w:val="808080"/>
                      <w:sz w:val="20"/>
                      <w:szCs w:val="20"/>
                    </w:rPr>
                  </w:pPr>
                  <w:r>
                    <w:rPr>
                      <w:rFonts w:ascii="Arial" w:hAnsi="Arial" w:cs="Arial"/>
                      <w:color w:val="808080"/>
                    </w:rPr>
                    <w:t xml:space="preserve">             </w:t>
                  </w:r>
                  <w:r w:rsidRPr="00901644">
                    <w:rPr>
                      <w:rFonts w:ascii="Arial" w:hAnsi="Arial" w:cs="Arial"/>
                      <w:color w:val="808080"/>
                      <w:sz w:val="20"/>
                      <w:szCs w:val="20"/>
                    </w:rPr>
                    <w:t>Página 6-1</w:t>
                  </w:r>
                </w:p>
                <w:p w:rsidR="00901644" w:rsidRDefault="00901644" w:rsidP="00901644">
                  <w:pPr>
                    <w:jc w:val="center"/>
                  </w:pPr>
                </w:p>
              </w:txbxContent>
            </v:textbox>
            <w10:wrap anchorx="page" anchory="page"/>
          </v:shape>
        </w:pict>
      </w:r>
    </w:p>
    <w:p w:rsidR="00901644" w:rsidRPr="00497E32" w:rsidRDefault="00901644" w:rsidP="00901644">
      <w:pPr>
        <w:tabs>
          <w:tab w:val="left" w:pos="204"/>
        </w:tabs>
        <w:jc w:val="both"/>
        <w:rPr>
          <w:rFonts w:ascii="Arial" w:hAnsi="Arial" w:cs="Arial"/>
        </w:rPr>
      </w:pPr>
      <w:proofErr w:type="gramStart"/>
      <w:r w:rsidRPr="00497E32">
        <w:rPr>
          <w:rFonts w:ascii="Arial" w:hAnsi="Arial" w:cs="Arial"/>
          <w:bCs/>
        </w:rPr>
        <w:lastRenderedPageBreak/>
        <w:t>excepto</w:t>
      </w:r>
      <w:proofErr w:type="gramEnd"/>
      <w:r w:rsidRPr="00497E32">
        <w:rPr>
          <w:rFonts w:ascii="Arial" w:hAnsi="Arial" w:cs="Arial"/>
          <w:bCs/>
        </w:rPr>
        <w:t xml:space="preserve">, tratándose de </w:t>
      </w:r>
      <w:r w:rsidRPr="00497E32">
        <w:rPr>
          <w:rFonts w:ascii="Arial" w:hAnsi="Arial" w:cs="Arial"/>
        </w:rPr>
        <w:t xml:space="preserve">intereses, cuando se renueven garantías sobre créditos </w:t>
      </w:r>
      <w:r w:rsidR="00140874">
        <w:rPr>
          <w:rFonts w:ascii="Arial" w:hAnsi="Arial" w:cs="Arial"/>
        </w:rPr>
        <w:t xml:space="preserve">reestructurados, </w:t>
      </w:r>
      <w:r w:rsidRPr="00497E32">
        <w:rPr>
          <w:rFonts w:ascii="Arial" w:hAnsi="Arial" w:cs="Arial"/>
        </w:rPr>
        <w:t xml:space="preserve">consolidados </w:t>
      </w:r>
      <w:r w:rsidR="00140874">
        <w:rPr>
          <w:rFonts w:ascii="Arial" w:hAnsi="Arial" w:cs="Arial"/>
        </w:rPr>
        <w:t xml:space="preserve">o refinanciados </w:t>
      </w:r>
      <w:r w:rsidRPr="00497E32">
        <w:rPr>
          <w:rFonts w:ascii="Arial" w:hAnsi="Arial" w:cs="Arial"/>
        </w:rPr>
        <w:t xml:space="preserve">y los correspondientes al período de gracia en proyectos de inversión acordados con capitalización de intereses a la aprobación del crédito. </w:t>
      </w:r>
    </w:p>
    <w:p w:rsidR="00901644" w:rsidRPr="00497E32" w:rsidRDefault="00901644" w:rsidP="00901644">
      <w:pPr>
        <w:tabs>
          <w:tab w:val="left" w:pos="204"/>
        </w:tabs>
        <w:jc w:val="both"/>
        <w:rPr>
          <w:rFonts w:ascii="Arial" w:hAnsi="Arial" w:cs="Arial"/>
        </w:rPr>
      </w:pPr>
    </w:p>
    <w:p w:rsidR="00901644" w:rsidRPr="00497E32" w:rsidRDefault="00747F92" w:rsidP="00901644">
      <w:pPr>
        <w:tabs>
          <w:tab w:val="left" w:pos="204"/>
        </w:tabs>
        <w:jc w:val="both"/>
        <w:rPr>
          <w:rFonts w:ascii="Arial" w:hAnsi="Arial" w:cs="Arial"/>
        </w:rPr>
      </w:pPr>
      <w:r>
        <w:rPr>
          <w:rFonts w:ascii="Arial" w:hAnsi="Arial" w:cs="Arial"/>
          <w:noProof/>
          <w:lang w:val="es-CO" w:eastAsia="es-CO"/>
        </w:rPr>
        <w:pict>
          <v:shape id="_x0000_s1037" type="#_x0000_t32" style="position:absolute;left:0;text-align:left;margin-left:-12.6pt;margin-top:2.85pt;width:.5pt;height:22pt;z-index:251670528" o:connectortype="straight"/>
        </w:pict>
      </w:r>
      <w:r w:rsidR="00901644" w:rsidRPr="00140874">
        <w:rPr>
          <w:rFonts w:ascii="Arial" w:hAnsi="Arial" w:cs="Arial"/>
        </w:rPr>
        <w:t>Se excluyen de ésta prohibición, las comisiones y el IVA que se causen por la expedición de los Certificados de Garantía-FAG.</w:t>
      </w: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901644" w:rsidRPr="00497E32" w:rsidRDefault="00901644" w:rsidP="00901644">
      <w:pPr>
        <w:tabs>
          <w:tab w:val="left" w:pos="204"/>
        </w:tabs>
        <w:jc w:val="both"/>
        <w:rPr>
          <w:rFonts w:ascii="Arial" w:hAnsi="Arial" w:cs="Arial"/>
        </w:rPr>
      </w:pPr>
    </w:p>
    <w:p w:rsidR="00D41C32" w:rsidRPr="009A562D" w:rsidRDefault="00747F92" w:rsidP="0045420C">
      <w:pPr>
        <w:ind w:right="-82"/>
        <w:jc w:val="both"/>
      </w:pPr>
      <w:r w:rsidRPr="00747F92">
        <w:rPr>
          <w:rFonts w:ascii="Arial" w:hAnsi="Arial" w:cs="Arial"/>
          <w:noProof/>
          <w:lang w:val="es-CO" w:eastAsia="es-CO"/>
        </w:rPr>
        <w:pict>
          <v:shape id="_x0000_s1035" type="#_x0000_t202" style="position:absolute;left:0;text-align:left;margin-left:222.45pt;margin-top:709.25pt;width:209.25pt;height:44.25pt;z-index:251669504;mso-position-horizontal-relative:page;mso-position-vertical-relative:page" filled="f" stroked="f">
            <v:textbox style="mso-next-textbox:#_x0000_s1035">
              <w:txbxContent>
                <w:p w:rsidR="00901644" w:rsidRPr="00853AD9" w:rsidRDefault="00901644" w:rsidP="00901644">
                  <w:pPr>
                    <w:pStyle w:val="Piedepgina"/>
                    <w:ind w:right="360"/>
                    <w:rPr>
                      <w:rFonts w:ascii="Arial" w:hAnsi="Arial" w:cs="Arial"/>
                      <w:color w:val="808080"/>
                      <w:sz w:val="20"/>
                      <w:szCs w:val="20"/>
                    </w:rPr>
                  </w:pPr>
                  <w:r>
                    <w:rPr>
                      <w:rFonts w:ascii="Arial" w:hAnsi="Arial" w:cs="Arial"/>
                      <w:color w:val="808080"/>
                    </w:rPr>
                    <w:t xml:space="preserve">             </w:t>
                  </w:r>
                  <w:r w:rsidR="00853AD9">
                    <w:rPr>
                      <w:rFonts w:ascii="Arial" w:hAnsi="Arial" w:cs="Arial"/>
                      <w:color w:val="808080"/>
                    </w:rPr>
                    <w:t xml:space="preserve">  </w:t>
                  </w:r>
                  <w:r w:rsidRPr="00853AD9">
                    <w:rPr>
                      <w:rFonts w:ascii="Arial" w:hAnsi="Arial" w:cs="Arial"/>
                      <w:color w:val="808080"/>
                      <w:sz w:val="20"/>
                      <w:szCs w:val="20"/>
                    </w:rPr>
                    <w:t xml:space="preserve">Página 6-2 </w:t>
                  </w:r>
                  <w:r w:rsidR="00A62E85">
                    <w:rPr>
                      <w:rFonts w:ascii="Arial" w:hAnsi="Arial" w:cs="Arial"/>
                      <w:color w:val="808080"/>
                      <w:sz w:val="20"/>
                      <w:szCs w:val="20"/>
                    </w:rPr>
                    <w:t>a</w:t>
                  </w:r>
                  <w:r w:rsidRPr="00853AD9">
                    <w:rPr>
                      <w:rFonts w:ascii="Arial" w:hAnsi="Arial" w:cs="Arial"/>
                      <w:color w:val="808080"/>
                      <w:sz w:val="20"/>
                      <w:szCs w:val="20"/>
                    </w:rPr>
                    <w:t xml:space="preserve"> 6</w:t>
                  </w:r>
                  <w:r w:rsidR="00A62E85">
                    <w:rPr>
                      <w:rFonts w:ascii="Arial" w:hAnsi="Arial" w:cs="Arial"/>
                      <w:color w:val="808080"/>
                      <w:sz w:val="20"/>
                      <w:szCs w:val="20"/>
                    </w:rPr>
                    <w:t>-</w:t>
                  </w:r>
                  <w:r w:rsidRPr="00853AD9">
                    <w:rPr>
                      <w:rFonts w:ascii="Arial" w:hAnsi="Arial" w:cs="Arial"/>
                      <w:color w:val="808080"/>
                      <w:sz w:val="20"/>
                      <w:szCs w:val="20"/>
                    </w:rPr>
                    <w:t xml:space="preserve">9 </w:t>
                  </w:r>
                </w:p>
                <w:p w:rsidR="00901644" w:rsidRPr="00853AD9" w:rsidRDefault="00901644" w:rsidP="00901644">
                  <w:pPr>
                    <w:pStyle w:val="Piedepgina"/>
                    <w:ind w:right="360"/>
                    <w:jc w:val="center"/>
                    <w:rPr>
                      <w:rFonts w:ascii="Arial" w:hAnsi="Arial" w:cs="Arial"/>
                      <w:color w:val="808080"/>
                      <w:sz w:val="20"/>
                      <w:szCs w:val="20"/>
                    </w:rPr>
                  </w:pPr>
                  <w:r w:rsidRPr="00853AD9">
                    <w:rPr>
                      <w:rFonts w:ascii="Arial" w:hAnsi="Arial" w:cs="Arial"/>
                      <w:color w:val="808080"/>
                      <w:sz w:val="20"/>
                      <w:szCs w:val="20"/>
                    </w:rPr>
                    <w:t>CAP III / P-26/ 13</w:t>
                  </w:r>
                </w:p>
                <w:p w:rsidR="00901644" w:rsidRDefault="00901644" w:rsidP="00901644">
                  <w:pPr>
                    <w:jc w:val="center"/>
                  </w:pPr>
                </w:p>
              </w:txbxContent>
            </v:textbox>
            <w10:wrap anchorx="page" anchory="page"/>
          </v:shape>
        </w:pict>
      </w:r>
      <w:r w:rsidRPr="00747F92">
        <w:rPr>
          <w:rFonts w:ascii="Arial" w:hAnsi="Arial" w:cs="Arial"/>
          <w:b/>
          <w:noProof/>
        </w:rPr>
        <w:pict>
          <v:shape id="_x0000_s1027" type="#_x0000_t202" style="position:absolute;left:0;text-align:left;margin-left:220.05pt;margin-top:763.9pt;width:162pt;height:27.85pt;z-index:251661312;mso-position-horizontal-relative:page;mso-position-vertical-relative:page" filled="f" stroked="f">
            <v:textbox style="mso-next-textbox:#_x0000_s1027">
              <w:txbxContent>
                <w:p w:rsidR="004F0289" w:rsidRPr="007739EA" w:rsidRDefault="004F0289" w:rsidP="004F0289">
                  <w:pPr>
                    <w:pStyle w:val="Piedepgina"/>
                    <w:ind w:right="360"/>
                    <w:rPr>
                      <w:rFonts w:ascii="Arial" w:hAnsi="Arial" w:cs="Arial"/>
                      <w:color w:val="808080"/>
                    </w:rPr>
                  </w:pPr>
                  <w:r>
                    <w:rPr>
                      <w:rFonts w:ascii="Arial" w:hAnsi="Arial" w:cs="Arial"/>
                      <w:color w:val="808080"/>
                    </w:rPr>
                    <w:t xml:space="preserve">          </w:t>
                  </w:r>
                </w:p>
                <w:p w:rsidR="004F0289" w:rsidRDefault="004F0289" w:rsidP="004F0289">
                  <w:pPr>
                    <w:jc w:val="center"/>
                  </w:pPr>
                </w:p>
              </w:txbxContent>
            </v:textbox>
            <w10:wrap anchorx="page" anchory="page"/>
          </v:shape>
        </w:pict>
      </w:r>
    </w:p>
    <w:sectPr w:rsidR="00D41C32" w:rsidRPr="009A562D" w:rsidSect="00DD57D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649" w:rsidRDefault="00443649" w:rsidP="004D1596">
      <w:r>
        <w:separator/>
      </w:r>
    </w:p>
  </w:endnote>
  <w:endnote w:type="continuationSeparator" w:id="0">
    <w:p w:rsidR="00443649" w:rsidRDefault="00443649" w:rsidP="004D1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649" w:rsidRDefault="00443649" w:rsidP="004D1596">
      <w:r>
        <w:separator/>
      </w:r>
    </w:p>
  </w:footnote>
  <w:footnote w:type="continuationSeparator" w:id="0">
    <w:p w:rsidR="00443649" w:rsidRDefault="00443649"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654F72">
          <w:pPr>
            <w:pStyle w:val="Ttulo1"/>
            <w:jc w:val="center"/>
            <w:rPr>
              <w:sz w:val="16"/>
              <w:szCs w:val="16"/>
            </w:rPr>
          </w:pPr>
          <w:r w:rsidRPr="00D12890">
            <w:rPr>
              <w:sz w:val="16"/>
              <w:szCs w:val="16"/>
            </w:rPr>
            <w:t>Versión:</w:t>
          </w:r>
          <w:r>
            <w:rPr>
              <w:sz w:val="16"/>
              <w:szCs w:val="16"/>
            </w:rPr>
            <w:t xml:space="preserve"> </w:t>
          </w:r>
          <w:r w:rsidR="0098650D">
            <w:rPr>
              <w:sz w:val="16"/>
              <w:szCs w:val="16"/>
            </w:rPr>
            <w:t>19</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B867A1"/>
    <w:multiLevelType w:val="hybridMultilevel"/>
    <w:tmpl w:val="8BE2C23A"/>
    <w:lvl w:ilvl="0" w:tplc="2BC6BD76">
      <w:start w:val="1"/>
      <w:numFmt w:val="bullet"/>
      <w:lvlText w:val=""/>
      <w:lvlJc w:val="left"/>
      <w:pPr>
        <w:tabs>
          <w:tab w:val="num" w:pos="360"/>
        </w:tabs>
        <w:ind w:left="341" w:hanging="341"/>
      </w:pPr>
      <w:rPr>
        <w:rFonts w:ascii="Symbol" w:hAnsi="Symbol" w:hint="default"/>
      </w:rPr>
    </w:lvl>
    <w:lvl w:ilvl="1" w:tplc="0C0A0003" w:tentative="1">
      <w:start w:val="1"/>
      <w:numFmt w:val="bullet"/>
      <w:lvlText w:val="o"/>
      <w:lvlJc w:val="left"/>
      <w:pPr>
        <w:tabs>
          <w:tab w:val="num" w:pos="1327"/>
        </w:tabs>
        <w:ind w:left="1327" w:hanging="360"/>
      </w:pPr>
      <w:rPr>
        <w:rFonts w:ascii="Courier New" w:hAnsi="Courier New" w:hint="default"/>
      </w:rPr>
    </w:lvl>
    <w:lvl w:ilvl="2" w:tplc="0C0A0005" w:tentative="1">
      <w:start w:val="1"/>
      <w:numFmt w:val="bullet"/>
      <w:lvlText w:val=""/>
      <w:lvlJc w:val="left"/>
      <w:pPr>
        <w:tabs>
          <w:tab w:val="num" w:pos="2047"/>
        </w:tabs>
        <w:ind w:left="2047" w:hanging="360"/>
      </w:pPr>
      <w:rPr>
        <w:rFonts w:ascii="Wingdings" w:hAnsi="Wingdings" w:hint="default"/>
      </w:rPr>
    </w:lvl>
    <w:lvl w:ilvl="3" w:tplc="0C0A0001" w:tentative="1">
      <w:start w:val="1"/>
      <w:numFmt w:val="bullet"/>
      <w:lvlText w:val=""/>
      <w:lvlJc w:val="left"/>
      <w:pPr>
        <w:tabs>
          <w:tab w:val="num" w:pos="2767"/>
        </w:tabs>
        <w:ind w:left="2767" w:hanging="360"/>
      </w:pPr>
      <w:rPr>
        <w:rFonts w:ascii="Symbol" w:hAnsi="Symbol" w:hint="default"/>
      </w:rPr>
    </w:lvl>
    <w:lvl w:ilvl="4" w:tplc="0C0A0003" w:tentative="1">
      <w:start w:val="1"/>
      <w:numFmt w:val="bullet"/>
      <w:lvlText w:val="o"/>
      <w:lvlJc w:val="left"/>
      <w:pPr>
        <w:tabs>
          <w:tab w:val="num" w:pos="3487"/>
        </w:tabs>
        <w:ind w:left="3487" w:hanging="360"/>
      </w:pPr>
      <w:rPr>
        <w:rFonts w:ascii="Courier New" w:hAnsi="Courier New" w:hint="default"/>
      </w:rPr>
    </w:lvl>
    <w:lvl w:ilvl="5" w:tplc="0C0A0005" w:tentative="1">
      <w:start w:val="1"/>
      <w:numFmt w:val="bullet"/>
      <w:lvlText w:val=""/>
      <w:lvlJc w:val="left"/>
      <w:pPr>
        <w:tabs>
          <w:tab w:val="num" w:pos="4207"/>
        </w:tabs>
        <w:ind w:left="4207" w:hanging="360"/>
      </w:pPr>
      <w:rPr>
        <w:rFonts w:ascii="Wingdings" w:hAnsi="Wingdings" w:hint="default"/>
      </w:rPr>
    </w:lvl>
    <w:lvl w:ilvl="6" w:tplc="0C0A0001" w:tentative="1">
      <w:start w:val="1"/>
      <w:numFmt w:val="bullet"/>
      <w:lvlText w:val=""/>
      <w:lvlJc w:val="left"/>
      <w:pPr>
        <w:tabs>
          <w:tab w:val="num" w:pos="4927"/>
        </w:tabs>
        <w:ind w:left="4927" w:hanging="360"/>
      </w:pPr>
      <w:rPr>
        <w:rFonts w:ascii="Symbol" w:hAnsi="Symbol" w:hint="default"/>
      </w:rPr>
    </w:lvl>
    <w:lvl w:ilvl="7" w:tplc="0C0A0003" w:tentative="1">
      <w:start w:val="1"/>
      <w:numFmt w:val="bullet"/>
      <w:lvlText w:val="o"/>
      <w:lvlJc w:val="left"/>
      <w:pPr>
        <w:tabs>
          <w:tab w:val="num" w:pos="5647"/>
        </w:tabs>
        <w:ind w:left="5647" w:hanging="360"/>
      </w:pPr>
      <w:rPr>
        <w:rFonts w:ascii="Courier New" w:hAnsi="Courier New" w:hint="default"/>
      </w:rPr>
    </w:lvl>
    <w:lvl w:ilvl="8" w:tplc="0C0A0005" w:tentative="1">
      <w:start w:val="1"/>
      <w:numFmt w:val="bullet"/>
      <w:lvlText w:val=""/>
      <w:lvlJc w:val="left"/>
      <w:pPr>
        <w:tabs>
          <w:tab w:val="num" w:pos="6367"/>
        </w:tabs>
        <w:ind w:left="6367" w:hanging="360"/>
      </w:pPr>
      <w:rPr>
        <w:rFonts w:ascii="Wingdings" w:hAnsi="Wingdings" w:hint="default"/>
      </w:rPr>
    </w:lvl>
  </w:abstractNum>
  <w:abstractNum w:abstractNumId="3">
    <w:nsid w:val="63B42B4C"/>
    <w:multiLevelType w:val="multilevel"/>
    <w:tmpl w:val="891A19CC"/>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E5C691E"/>
    <w:multiLevelType w:val="multilevel"/>
    <w:tmpl w:val="FCF28042"/>
    <w:lvl w:ilvl="0">
      <w:start w:val="3"/>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2"/>
      <w:numFmt w:val="decimal"/>
      <w:lvlText w:val="%1.%2.%3."/>
      <w:lvlJc w:val="left"/>
      <w:pPr>
        <w:ind w:left="975" w:hanging="975"/>
      </w:pPr>
      <w:rPr>
        <w:rFonts w:hint="default"/>
      </w:rPr>
    </w:lvl>
    <w:lvl w:ilvl="3">
      <w:start w:val="3"/>
      <w:numFmt w:val="decimal"/>
      <w:lvlText w:val="%1.%2.%3.%4."/>
      <w:lvlJc w:val="left"/>
      <w:pPr>
        <w:ind w:left="1080" w:hanging="1080"/>
      </w:pPr>
      <w:rPr>
        <w:rFonts w:hint="default"/>
      </w:rPr>
    </w:lvl>
    <w:lvl w:ilvl="4">
      <w:start w:val="8"/>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016B5"/>
    <w:rsid w:val="000154DB"/>
    <w:rsid w:val="000918DB"/>
    <w:rsid w:val="000A7658"/>
    <w:rsid w:val="000C4E8D"/>
    <w:rsid w:val="00140874"/>
    <w:rsid w:val="0017232E"/>
    <w:rsid w:val="001F1B93"/>
    <w:rsid w:val="002B3720"/>
    <w:rsid w:val="003121D7"/>
    <w:rsid w:val="00443649"/>
    <w:rsid w:val="0045420C"/>
    <w:rsid w:val="0045786D"/>
    <w:rsid w:val="00465A4A"/>
    <w:rsid w:val="00486D84"/>
    <w:rsid w:val="004D1596"/>
    <w:rsid w:val="004D78BD"/>
    <w:rsid w:val="004E7838"/>
    <w:rsid w:val="004F0289"/>
    <w:rsid w:val="0051419D"/>
    <w:rsid w:val="00531132"/>
    <w:rsid w:val="006F6ECA"/>
    <w:rsid w:val="007313D7"/>
    <w:rsid w:val="00747F92"/>
    <w:rsid w:val="00853AD9"/>
    <w:rsid w:val="0087395C"/>
    <w:rsid w:val="00877BB2"/>
    <w:rsid w:val="008D095F"/>
    <w:rsid w:val="00901644"/>
    <w:rsid w:val="009407A1"/>
    <w:rsid w:val="00950338"/>
    <w:rsid w:val="00980521"/>
    <w:rsid w:val="0098650D"/>
    <w:rsid w:val="00993C5A"/>
    <w:rsid w:val="009A562D"/>
    <w:rsid w:val="009E4313"/>
    <w:rsid w:val="00A560D4"/>
    <w:rsid w:val="00A62E85"/>
    <w:rsid w:val="00C2456F"/>
    <w:rsid w:val="00C24824"/>
    <w:rsid w:val="00CB1040"/>
    <w:rsid w:val="00CC063B"/>
    <w:rsid w:val="00CF78DC"/>
    <w:rsid w:val="00DA7AFA"/>
    <w:rsid w:val="00DD57D0"/>
    <w:rsid w:val="00E01774"/>
    <w:rsid w:val="00E23B6C"/>
    <w:rsid w:val="00E845C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rules v:ext="edit">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
    <w:semiHidden/>
    <w:unhideWhenUsed/>
    <w:qFormat/>
    <w:rsid w:val="004F028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B3720"/>
    <w:pPr>
      <w:ind w:left="708"/>
    </w:pPr>
  </w:style>
  <w:style w:type="character" w:customStyle="1" w:styleId="Ttulo6Car">
    <w:name w:val="Título 6 Car"/>
    <w:basedOn w:val="Fuentedeprrafopredeter"/>
    <w:link w:val="Ttulo6"/>
    <w:uiPriority w:val="9"/>
    <w:semiHidden/>
    <w:rsid w:val="004F0289"/>
    <w:rPr>
      <w:rFonts w:asciiTheme="majorHAnsi" w:eastAsiaTheme="majorEastAsia" w:hAnsiTheme="majorHAnsi" w:cstheme="majorBidi"/>
      <w:i/>
      <w:iCs/>
      <w:color w:val="243F60" w:themeColor="accent1" w:themeShade="7F"/>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20</cp:revision>
  <dcterms:created xsi:type="dcterms:W3CDTF">2013-12-09T22:50:00Z</dcterms:created>
  <dcterms:modified xsi:type="dcterms:W3CDTF">2013-12-30T14:06:00Z</dcterms:modified>
</cp:coreProperties>
</file>