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4E" w:rsidRPr="004343E2" w:rsidRDefault="00076C4E" w:rsidP="00BB4585">
      <w:pPr>
        <w:jc w:val="center"/>
        <w:rPr>
          <w:b/>
        </w:rPr>
      </w:pPr>
      <w:r w:rsidRPr="004343E2">
        <w:rPr>
          <w:b/>
        </w:rPr>
        <w:t>PROYECTO</w:t>
      </w:r>
    </w:p>
    <w:p w:rsidR="00076C4E" w:rsidRPr="004343E2" w:rsidRDefault="00076C4E" w:rsidP="00BB4585">
      <w:pPr>
        <w:jc w:val="center"/>
        <w:rPr>
          <w:b/>
        </w:rPr>
      </w:pPr>
    </w:p>
    <w:p w:rsidR="007D64D6" w:rsidRPr="004343E2" w:rsidRDefault="007D64D6" w:rsidP="00BB4585">
      <w:pPr>
        <w:jc w:val="center"/>
        <w:rPr>
          <w:b/>
        </w:rPr>
      </w:pPr>
      <w:r w:rsidRPr="004343E2">
        <w:rPr>
          <w:b/>
        </w:rPr>
        <w:t>REPÚBLICA DE COLOMBIA</w:t>
      </w:r>
    </w:p>
    <w:p w:rsidR="007D64D6" w:rsidRPr="004343E2" w:rsidRDefault="007D64D6" w:rsidP="00BB4585">
      <w:pPr>
        <w:jc w:val="center"/>
        <w:rPr>
          <w:b/>
        </w:rPr>
      </w:pPr>
    </w:p>
    <w:p w:rsidR="00BB4585" w:rsidRPr="004343E2" w:rsidRDefault="007D64D6" w:rsidP="00BB4585">
      <w:pPr>
        <w:jc w:val="center"/>
        <w:rPr>
          <w:b/>
        </w:rPr>
      </w:pPr>
      <w:r w:rsidRPr="004343E2">
        <w:rPr>
          <w:b/>
        </w:rPr>
        <w:t xml:space="preserve">COMISIÓN NACIONAL DE CRÉDITO AGROPECUARIO </w:t>
      </w:r>
    </w:p>
    <w:p w:rsidR="007D64D6" w:rsidRPr="004343E2" w:rsidRDefault="00076C4E" w:rsidP="00BB4585">
      <w:pPr>
        <w:jc w:val="center"/>
        <w:rPr>
          <w:b/>
        </w:rPr>
      </w:pPr>
      <w:r w:rsidRPr="004343E2">
        <w:rPr>
          <w:b/>
        </w:rPr>
        <w:t>RESOLUCIÓN N____</w:t>
      </w:r>
      <w:r w:rsidR="00A870B0" w:rsidRPr="004343E2">
        <w:rPr>
          <w:b/>
          <w:color w:val="FF0000"/>
        </w:rPr>
        <w:t xml:space="preserve"> </w:t>
      </w:r>
      <w:r w:rsidR="007D64D6" w:rsidRPr="004343E2">
        <w:rPr>
          <w:b/>
        </w:rPr>
        <w:t>DE 2018</w:t>
      </w:r>
    </w:p>
    <w:p w:rsidR="00BB4585" w:rsidRPr="004343E2" w:rsidRDefault="00BB4585" w:rsidP="00BB4585">
      <w:pPr>
        <w:jc w:val="center"/>
      </w:pPr>
    </w:p>
    <w:p w:rsidR="00F90C04" w:rsidRPr="004343E2" w:rsidRDefault="00F90C04" w:rsidP="00BB4585">
      <w:pPr>
        <w:jc w:val="center"/>
      </w:pPr>
    </w:p>
    <w:p w:rsidR="007D64D6" w:rsidRPr="004343E2" w:rsidRDefault="007D64D6" w:rsidP="00BB4585">
      <w:pPr>
        <w:jc w:val="center"/>
      </w:pPr>
      <w:r w:rsidRPr="004343E2">
        <w:t xml:space="preserve">"Por la cual se define el Plan Indicativo de Crédito </w:t>
      </w:r>
      <w:r w:rsidR="00940B4A" w:rsidRPr="004343E2">
        <w:t xml:space="preserve">Agropecuario y Rural </w:t>
      </w:r>
      <w:r w:rsidRPr="004343E2">
        <w:t xml:space="preserve">para </w:t>
      </w:r>
      <w:r w:rsidR="00BC5D0B" w:rsidRPr="004343E2">
        <w:t xml:space="preserve">el </w:t>
      </w:r>
      <w:r w:rsidR="0053773D" w:rsidRPr="004343E2">
        <w:t xml:space="preserve">Año </w:t>
      </w:r>
      <w:r w:rsidRPr="004343E2">
        <w:t>2019, las condiciones de su colocación y se dictan otras disposiciones”</w:t>
      </w:r>
    </w:p>
    <w:p w:rsidR="007D64D6" w:rsidRPr="004343E2" w:rsidRDefault="007D64D6" w:rsidP="00BB4585">
      <w:pPr>
        <w:jc w:val="center"/>
      </w:pPr>
    </w:p>
    <w:p w:rsidR="007D64D6" w:rsidRPr="004343E2" w:rsidRDefault="007D64D6" w:rsidP="00BB4585">
      <w:pPr>
        <w:jc w:val="center"/>
        <w:rPr>
          <w:b/>
        </w:rPr>
      </w:pPr>
      <w:r w:rsidRPr="004343E2">
        <w:rPr>
          <w:b/>
        </w:rPr>
        <w:t>LA COMISIÓN NACIONAL DE CRÉDITO AGROPECUARIO</w:t>
      </w:r>
    </w:p>
    <w:p w:rsidR="007D64D6" w:rsidRPr="004343E2" w:rsidRDefault="007D64D6" w:rsidP="00BB4585">
      <w:pPr>
        <w:jc w:val="center"/>
      </w:pPr>
    </w:p>
    <w:p w:rsidR="007D64D6" w:rsidRPr="004343E2" w:rsidRDefault="007D64D6" w:rsidP="00AD4190">
      <w:r w:rsidRPr="004343E2">
        <w:t>En ejercicio de las facultades conferidas en la Ley</w:t>
      </w:r>
      <w:r w:rsidR="00F90C04" w:rsidRPr="004343E2">
        <w:t xml:space="preserve"> </w:t>
      </w:r>
      <w:r w:rsidRPr="004343E2">
        <w:t>16 de 1990</w:t>
      </w:r>
      <w:r w:rsidR="00AF4302" w:rsidRPr="004343E2">
        <w:t xml:space="preserve">, el Estatuto </w:t>
      </w:r>
      <w:r w:rsidR="0079079D" w:rsidRPr="004343E2">
        <w:t xml:space="preserve">Orgánico </w:t>
      </w:r>
      <w:r w:rsidR="00AF4302" w:rsidRPr="004343E2">
        <w:t xml:space="preserve">del Sistema Financiero </w:t>
      </w:r>
      <w:r w:rsidRPr="004343E2">
        <w:t>y</w:t>
      </w:r>
      <w:r w:rsidR="00AF4302" w:rsidRPr="004343E2">
        <w:t xml:space="preserve"> el Decreto 1313 de 1990</w:t>
      </w:r>
      <w:r w:rsidR="00E93A4C" w:rsidRPr="004343E2">
        <w:t>,</w:t>
      </w:r>
      <w:r w:rsidR="001B221C" w:rsidRPr="004343E2">
        <w:t xml:space="preserve"> y</w:t>
      </w:r>
    </w:p>
    <w:p w:rsidR="007D64D6" w:rsidRPr="004343E2" w:rsidRDefault="007D64D6" w:rsidP="007D64D6"/>
    <w:p w:rsidR="007D64D6" w:rsidRPr="004343E2" w:rsidRDefault="007D64D6" w:rsidP="00BB4585">
      <w:pPr>
        <w:jc w:val="center"/>
        <w:rPr>
          <w:b/>
        </w:rPr>
      </w:pPr>
      <w:r w:rsidRPr="004343E2">
        <w:rPr>
          <w:b/>
        </w:rPr>
        <w:t>CONSIDERANDO</w:t>
      </w:r>
    </w:p>
    <w:p w:rsidR="007D64D6" w:rsidRPr="004343E2" w:rsidRDefault="007D64D6" w:rsidP="007D64D6"/>
    <w:p w:rsidR="007D64D6" w:rsidRPr="004343E2" w:rsidRDefault="00F90C04" w:rsidP="007D64D6">
      <w:r w:rsidRPr="004343E2">
        <w:rPr>
          <w:b/>
        </w:rPr>
        <w:t xml:space="preserve">Primero. </w:t>
      </w:r>
      <w:r w:rsidR="007D64D6" w:rsidRPr="004343E2">
        <w:t xml:space="preserve">Que de acuerdo con lo dispuesto </w:t>
      </w:r>
      <w:r w:rsidR="008019F8" w:rsidRPr="004343E2">
        <w:t xml:space="preserve">en </w:t>
      </w:r>
      <w:r w:rsidR="00AF4302" w:rsidRPr="004343E2">
        <w:t xml:space="preserve">el artículo 218 del Estatuto Orgánico del Sistema Financiero </w:t>
      </w:r>
      <w:r w:rsidR="00265640" w:rsidRPr="004343E2">
        <w:t>modificado por el artículo 2</w:t>
      </w:r>
      <w:r w:rsidR="008019F8" w:rsidRPr="004343E2">
        <w:t xml:space="preserve"> del Decreto Ley 2371 de 2015</w:t>
      </w:r>
      <w:r w:rsidR="00AF4302" w:rsidRPr="004343E2">
        <w:t xml:space="preserve">, </w:t>
      </w:r>
      <w:r w:rsidR="007D64D6" w:rsidRPr="004343E2">
        <w:t>corresponde a la Comisión Nacional de Crédito Agropecuario:</w:t>
      </w:r>
    </w:p>
    <w:p w:rsidR="00BB4585" w:rsidRPr="004343E2" w:rsidRDefault="00BB4585" w:rsidP="007D64D6"/>
    <w:p w:rsidR="007D64D6" w:rsidRPr="004343E2" w:rsidRDefault="0079079D" w:rsidP="007D64D6">
      <w:pPr>
        <w:ind w:left="142"/>
        <w:rPr>
          <w:i/>
        </w:rPr>
      </w:pPr>
      <w:r w:rsidRPr="004343E2">
        <w:rPr>
          <w:i/>
        </w:rPr>
        <w:t>“</w:t>
      </w:r>
      <w:r w:rsidR="00BB4585" w:rsidRPr="004343E2">
        <w:rPr>
          <w:i/>
        </w:rPr>
        <w:t xml:space="preserve">(…) </w:t>
      </w:r>
    </w:p>
    <w:p w:rsidR="007D64D6" w:rsidRPr="004343E2" w:rsidRDefault="007D64D6" w:rsidP="007D64D6">
      <w:pPr>
        <w:ind w:left="142"/>
        <w:rPr>
          <w:i/>
        </w:rPr>
      </w:pPr>
      <w:r w:rsidRPr="004343E2">
        <w:rPr>
          <w:i/>
        </w:rPr>
        <w:t>a) Determinar periódicamente, con base en las recomendaciones de la Secretaría Técnica, el monto global de los recursos que cada una de las entidades integrantes del Sistema Nacional de Crédito Agropecuario destinará al sector.</w:t>
      </w:r>
    </w:p>
    <w:p w:rsidR="007D64D6" w:rsidRPr="004343E2" w:rsidRDefault="007D64D6" w:rsidP="00C375C9">
      <w:pPr>
        <w:spacing w:line="120" w:lineRule="auto"/>
        <w:ind w:left="142"/>
        <w:rPr>
          <w:i/>
        </w:rPr>
      </w:pPr>
    </w:p>
    <w:p w:rsidR="007D64D6" w:rsidRPr="004343E2" w:rsidRDefault="007D64D6" w:rsidP="007D64D6">
      <w:pPr>
        <w:ind w:left="142"/>
        <w:rPr>
          <w:i/>
        </w:rPr>
      </w:pPr>
      <w:r w:rsidRPr="004343E2">
        <w:rPr>
          <w:i/>
        </w:rPr>
        <w:t>(…)</w:t>
      </w:r>
    </w:p>
    <w:p w:rsidR="00C375C9" w:rsidRPr="004343E2" w:rsidRDefault="00C375C9" w:rsidP="00C375C9">
      <w:pPr>
        <w:spacing w:line="120" w:lineRule="auto"/>
        <w:ind w:left="142"/>
        <w:rPr>
          <w:i/>
        </w:rPr>
      </w:pPr>
    </w:p>
    <w:p w:rsidR="007D64D6" w:rsidRPr="004343E2" w:rsidRDefault="007D64D6" w:rsidP="007D64D6">
      <w:pPr>
        <w:ind w:left="142"/>
        <w:rPr>
          <w:i/>
        </w:rPr>
      </w:pPr>
      <w:r w:rsidRPr="004343E2">
        <w:rPr>
          <w:i/>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rsidR="007D64D6" w:rsidRPr="004343E2" w:rsidRDefault="007D64D6" w:rsidP="00C375C9">
      <w:pPr>
        <w:spacing w:line="120" w:lineRule="auto"/>
        <w:ind w:left="142"/>
        <w:rPr>
          <w:i/>
        </w:rPr>
      </w:pPr>
    </w:p>
    <w:p w:rsidR="007D64D6" w:rsidRPr="004343E2" w:rsidRDefault="007D64D6" w:rsidP="007D64D6">
      <w:pPr>
        <w:ind w:left="142"/>
        <w:rPr>
          <w:i/>
        </w:rPr>
      </w:pPr>
      <w:r w:rsidRPr="004343E2">
        <w:rPr>
          <w:i/>
        </w:rPr>
        <w:t>(…)</w:t>
      </w:r>
    </w:p>
    <w:p w:rsidR="007D64D6" w:rsidRPr="004343E2" w:rsidRDefault="007D64D6" w:rsidP="00C375C9">
      <w:pPr>
        <w:spacing w:line="120" w:lineRule="auto"/>
        <w:ind w:left="142"/>
        <w:rPr>
          <w:i/>
        </w:rPr>
      </w:pPr>
    </w:p>
    <w:p w:rsidR="007D64D6" w:rsidRPr="004343E2" w:rsidRDefault="007D64D6" w:rsidP="007D64D6">
      <w:pPr>
        <w:ind w:left="142"/>
        <w:rPr>
          <w:i/>
        </w:rPr>
      </w:pPr>
      <w:r w:rsidRPr="004343E2">
        <w:rPr>
          <w:i/>
        </w:rPr>
        <w:t>f) Fijar periódicamente las tasas y márgenes de redescuento de las operaciones que apruebe Finagro.</w:t>
      </w:r>
    </w:p>
    <w:p w:rsidR="007D64D6" w:rsidRPr="004343E2" w:rsidRDefault="007D64D6" w:rsidP="00C375C9">
      <w:pPr>
        <w:spacing w:line="120" w:lineRule="auto"/>
        <w:ind w:left="142"/>
        <w:rPr>
          <w:i/>
        </w:rPr>
      </w:pPr>
    </w:p>
    <w:p w:rsidR="007D64D6" w:rsidRPr="004343E2" w:rsidRDefault="007D64D6" w:rsidP="007D64D6">
      <w:pPr>
        <w:ind w:left="142"/>
        <w:rPr>
          <w:i/>
        </w:rPr>
      </w:pPr>
      <w:r w:rsidRPr="004343E2">
        <w:rPr>
          <w:i/>
        </w:rPr>
        <w:t>(…)</w:t>
      </w:r>
    </w:p>
    <w:p w:rsidR="007D64D6" w:rsidRPr="004343E2" w:rsidRDefault="007D64D6" w:rsidP="00C375C9">
      <w:pPr>
        <w:spacing w:line="120" w:lineRule="auto"/>
        <w:ind w:left="142"/>
        <w:rPr>
          <w:i/>
        </w:rPr>
      </w:pPr>
    </w:p>
    <w:p w:rsidR="007D64D6" w:rsidRPr="004343E2" w:rsidRDefault="007D64D6" w:rsidP="007D64D6">
      <w:pPr>
        <w:ind w:left="142"/>
        <w:rPr>
          <w:i/>
        </w:rPr>
      </w:pPr>
      <w:r w:rsidRPr="004343E2">
        <w:rPr>
          <w:i/>
        </w:rPr>
        <w:t>l) Determinar anualmente el Plan Indicativo de Crédito Agropecuario y Rural.</w:t>
      </w:r>
    </w:p>
    <w:p w:rsidR="007D64D6" w:rsidRPr="004343E2" w:rsidRDefault="00C375C9" w:rsidP="007D64D6">
      <w:pPr>
        <w:ind w:left="142"/>
        <w:rPr>
          <w:i/>
        </w:rPr>
      </w:pPr>
      <w:r w:rsidRPr="004343E2">
        <w:rPr>
          <w:i/>
        </w:rPr>
        <w:t>(…)</w:t>
      </w:r>
      <w:r w:rsidR="0079079D" w:rsidRPr="004343E2">
        <w:rPr>
          <w:i/>
        </w:rPr>
        <w:t>”</w:t>
      </w:r>
      <w:r w:rsidRPr="004343E2">
        <w:rPr>
          <w:i/>
        </w:rPr>
        <w:t xml:space="preserve"> </w:t>
      </w:r>
    </w:p>
    <w:p w:rsidR="00C375C9" w:rsidRPr="004343E2" w:rsidRDefault="00C375C9" w:rsidP="007D64D6"/>
    <w:p w:rsidR="007D64D6" w:rsidRPr="004343E2" w:rsidRDefault="00F90C04" w:rsidP="007D64D6">
      <w:r w:rsidRPr="004343E2">
        <w:rPr>
          <w:b/>
        </w:rPr>
        <w:t xml:space="preserve">Segundo. </w:t>
      </w:r>
      <w:r w:rsidR="007D64D6" w:rsidRPr="004343E2">
        <w:t xml:space="preserve">Que el propósito de la presente </w:t>
      </w:r>
      <w:r w:rsidR="00317676" w:rsidRPr="004343E2">
        <w:t xml:space="preserve">resolución </w:t>
      </w:r>
      <w:r w:rsidR="007D64D6" w:rsidRPr="004343E2">
        <w:t>es expedir el Plan Indicativo de Crédito</w:t>
      </w:r>
      <w:r w:rsidR="002B5045" w:rsidRPr="004343E2">
        <w:t xml:space="preserve"> </w:t>
      </w:r>
      <w:r w:rsidR="0079079D" w:rsidRPr="004343E2">
        <w:t xml:space="preserve">para el año </w:t>
      </w:r>
      <w:r w:rsidR="002B5045" w:rsidRPr="004343E2">
        <w:t>2019</w:t>
      </w:r>
      <w:r w:rsidR="007D64D6" w:rsidRPr="004343E2">
        <w:t>,</w:t>
      </w:r>
      <w:r w:rsidR="00661451" w:rsidRPr="004343E2">
        <w:t xml:space="preserve"> en</w:t>
      </w:r>
      <w:r w:rsidR="007D64D6" w:rsidRPr="004343E2">
        <w:t xml:space="preserve"> cuya ejecución se deberán </w:t>
      </w:r>
      <w:r w:rsidR="004B16AC" w:rsidRPr="004343E2">
        <w:t xml:space="preserve">atender </w:t>
      </w:r>
      <w:r w:rsidR="007D64D6" w:rsidRPr="004343E2">
        <w:t xml:space="preserve">los lineamientos definidos en la </w:t>
      </w:r>
      <w:r w:rsidR="005A72E4" w:rsidRPr="004343E2">
        <w:t>Resolución 1 de 2016 “P</w:t>
      </w:r>
      <w:r w:rsidR="007D64D6" w:rsidRPr="004343E2">
        <w:t xml:space="preserve">or medio de la cual se compila la reglamentación del destino del crédito agropecuario y rural, </w:t>
      </w:r>
      <w:r w:rsidR="00661451" w:rsidRPr="004343E2">
        <w:t xml:space="preserve">y </w:t>
      </w:r>
      <w:r w:rsidR="007D64D6" w:rsidRPr="004343E2">
        <w:t>se definen sus beneficiarios</w:t>
      </w:r>
      <w:r w:rsidR="005A72E4" w:rsidRPr="004343E2">
        <w:t>,</w:t>
      </w:r>
      <w:r w:rsidR="007D64D6" w:rsidRPr="004343E2">
        <w:t xml:space="preserve"> condiciones financieras</w:t>
      </w:r>
      <w:r w:rsidR="005A72E4" w:rsidRPr="004343E2">
        <w:t xml:space="preserve"> y se adoptan otras disposiciones”</w:t>
      </w:r>
      <w:r w:rsidR="007D64D6" w:rsidRPr="004343E2">
        <w:t>.</w:t>
      </w:r>
    </w:p>
    <w:p w:rsidR="007D64D6" w:rsidRPr="004343E2" w:rsidRDefault="007D64D6" w:rsidP="007D64D6"/>
    <w:p w:rsidR="007D64D6" w:rsidRPr="004343E2" w:rsidRDefault="00F90C04" w:rsidP="007D64D6">
      <w:r w:rsidRPr="004343E2">
        <w:rPr>
          <w:b/>
        </w:rPr>
        <w:t xml:space="preserve">Tercero. </w:t>
      </w:r>
      <w:r w:rsidR="007D64D6" w:rsidRPr="004343E2">
        <w:t xml:space="preserve">Que </w:t>
      </w:r>
      <w:r w:rsidR="0079079D" w:rsidRPr="004343E2">
        <w:t xml:space="preserve">el </w:t>
      </w:r>
      <w:r w:rsidR="007D64D6" w:rsidRPr="004343E2">
        <w:t xml:space="preserve">proyecto de </w:t>
      </w:r>
      <w:r w:rsidR="00317676" w:rsidRPr="004343E2">
        <w:t>r</w:t>
      </w:r>
      <w:r w:rsidR="007D64D6" w:rsidRPr="004343E2">
        <w:t xml:space="preserve">esolución </w:t>
      </w:r>
      <w:r w:rsidR="0079079D" w:rsidRPr="004343E2">
        <w:t xml:space="preserve">“Por la cual se define el Plan Indicativo de Crédito agropecuario para </w:t>
      </w:r>
      <w:r w:rsidR="008F289E" w:rsidRPr="004343E2">
        <w:t xml:space="preserve">el Año </w:t>
      </w:r>
      <w:r w:rsidR="0079079D" w:rsidRPr="004343E2">
        <w:t xml:space="preserve">2019, las condiciones de su colocación y se dictan otras disposiciones”, </w:t>
      </w:r>
      <w:r w:rsidR="007D64D6" w:rsidRPr="004343E2">
        <w:t>estuvo publicado en la página web de FINAGRO para comentarios</w:t>
      </w:r>
      <w:r w:rsidR="0079079D" w:rsidRPr="004343E2">
        <w:t>.</w:t>
      </w:r>
    </w:p>
    <w:p w:rsidR="007D64D6" w:rsidRPr="004343E2" w:rsidRDefault="007D64D6" w:rsidP="007D64D6"/>
    <w:p w:rsidR="00BF0420" w:rsidRPr="004343E2" w:rsidRDefault="00F90C04" w:rsidP="00BF0420">
      <w:pPr>
        <w:spacing w:line="0" w:lineRule="atLeast"/>
        <w:rPr>
          <w:rFonts w:cs="Arial"/>
        </w:rPr>
      </w:pPr>
      <w:r w:rsidRPr="004343E2">
        <w:rPr>
          <w:b/>
        </w:rPr>
        <w:lastRenderedPageBreak/>
        <w:t xml:space="preserve">Cuarto. </w:t>
      </w:r>
      <w:r w:rsidR="00BF0420" w:rsidRPr="004343E2">
        <w:rPr>
          <w:rFonts w:cs="Arial"/>
        </w:rPr>
        <w:t xml:space="preserve">Que, el documento con la justificación jurídica y técnica de la presente resolución fue presentado para consideración de la CNCA y discutido en la reunión llevada a cabo el </w:t>
      </w:r>
      <w:r w:rsidR="00BF0420" w:rsidRPr="004343E2">
        <w:rPr>
          <w:rFonts w:cs="Arial"/>
          <w:snapToGrid w:val="0"/>
        </w:rPr>
        <w:t xml:space="preserve">14 </w:t>
      </w:r>
      <w:r w:rsidR="00BF0420" w:rsidRPr="004343E2">
        <w:rPr>
          <w:rFonts w:cs="Arial"/>
        </w:rPr>
        <w:t xml:space="preserve">de </w:t>
      </w:r>
      <w:r w:rsidR="00BF0420" w:rsidRPr="004343E2">
        <w:rPr>
          <w:rFonts w:cs="Arial"/>
          <w:snapToGrid w:val="0"/>
        </w:rPr>
        <w:t>diciembre</w:t>
      </w:r>
      <w:r w:rsidR="00BF0420" w:rsidRPr="004343E2">
        <w:rPr>
          <w:rFonts w:cs="Arial"/>
          <w:b/>
          <w:snapToGrid w:val="0"/>
        </w:rPr>
        <w:t xml:space="preserve"> </w:t>
      </w:r>
      <w:r w:rsidR="00BF0420" w:rsidRPr="004343E2">
        <w:rPr>
          <w:rFonts w:cs="Arial"/>
        </w:rPr>
        <w:t>de 2018.</w:t>
      </w:r>
    </w:p>
    <w:p w:rsidR="007D64D6" w:rsidRPr="004343E2" w:rsidRDefault="007D64D6" w:rsidP="007D64D6"/>
    <w:p w:rsidR="007D64D6" w:rsidRPr="004343E2" w:rsidRDefault="00F90C04" w:rsidP="007D64D6">
      <w:r w:rsidRPr="004343E2">
        <w:t>E</w:t>
      </w:r>
      <w:r w:rsidR="007D64D6" w:rsidRPr="004343E2">
        <w:t>n mérito de lo anterior,</w:t>
      </w:r>
    </w:p>
    <w:p w:rsidR="007D64D6" w:rsidRPr="004343E2" w:rsidRDefault="007D64D6" w:rsidP="007D64D6"/>
    <w:p w:rsidR="007D64D6" w:rsidRPr="004343E2" w:rsidRDefault="007D64D6" w:rsidP="001F589E">
      <w:pPr>
        <w:jc w:val="center"/>
        <w:rPr>
          <w:b/>
        </w:rPr>
      </w:pPr>
      <w:r w:rsidRPr="004343E2">
        <w:rPr>
          <w:b/>
        </w:rPr>
        <w:t>RESUELVE</w:t>
      </w:r>
    </w:p>
    <w:p w:rsidR="007D64D6" w:rsidRPr="004343E2" w:rsidRDefault="007D64D6" w:rsidP="007D64D6"/>
    <w:p w:rsidR="007D64D6" w:rsidRPr="004343E2" w:rsidRDefault="007D64D6" w:rsidP="001F589E">
      <w:r w:rsidRPr="004343E2">
        <w:rPr>
          <w:b/>
        </w:rPr>
        <w:t>Artículo 1</w:t>
      </w:r>
      <w:r w:rsidR="00F90C04" w:rsidRPr="004343E2">
        <w:rPr>
          <w:b/>
        </w:rPr>
        <w:t>o</w:t>
      </w:r>
      <w:r w:rsidRPr="004343E2">
        <w:rPr>
          <w:b/>
        </w:rPr>
        <w:t>.</w:t>
      </w:r>
      <w:r w:rsidRPr="004343E2">
        <w:t xml:space="preserve"> Aprobar en </w:t>
      </w:r>
      <w:r w:rsidR="00911687" w:rsidRPr="004343E2">
        <w:rPr>
          <w:b/>
        </w:rPr>
        <w:t>QUINCE</w:t>
      </w:r>
      <w:r w:rsidRPr="004343E2">
        <w:rPr>
          <w:b/>
        </w:rPr>
        <w:t xml:space="preserve"> BILLONES DE PESOS ($1</w:t>
      </w:r>
      <w:r w:rsidR="001F589E" w:rsidRPr="004343E2">
        <w:rPr>
          <w:b/>
        </w:rPr>
        <w:t>5</w:t>
      </w:r>
      <w:r w:rsidRPr="004343E2">
        <w:rPr>
          <w:b/>
        </w:rPr>
        <w:t>.000.000.000.000</w:t>
      </w:r>
      <w:r w:rsidR="00B14D75" w:rsidRPr="004343E2">
        <w:rPr>
          <w:b/>
        </w:rPr>
        <w:t>,00</w:t>
      </w:r>
      <w:r w:rsidRPr="004343E2">
        <w:rPr>
          <w:b/>
        </w:rPr>
        <w:t>)</w:t>
      </w:r>
      <w:r w:rsidRPr="004343E2">
        <w:t xml:space="preserve"> el</w:t>
      </w:r>
      <w:r w:rsidR="001F589E" w:rsidRPr="004343E2">
        <w:t xml:space="preserve"> </w:t>
      </w:r>
      <w:r w:rsidRPr="004343E2">
        <w:t>Plan Indicativo de Crédi</w:t>
      </w:r>
      <w:r w:rsidR="004C7AB6" w:rsidRPr="004343E2">
        <w:t>to Agropecuario para el A</w:t>
      </w:r>
      <w:r w:rsidR="001F589E" w:rsidRPr="004343E2">
        <w:t>ño 2019</w:t>
      </w:r>
      <w:r w:rsidRPr="004343E2">
        <w:t xml:space="preserve">, correspondiente a cartera redescontada, sustitutiva de inversión obligatoria y </w:t>
      </w:r>
      <w:r w:rsidR="0079079D" w:rsidRPr="004343E2">
        <w:t xml:space="preserve">otra </w:t>
      </w:r>
      <w:r w:rsidRPr="004343E2">
        <w:t>cartera agropecuaria en condiciones FINAGRO, que se otorgue en los términos definidos en la Resolución 1 de 2016</w:t>
      </w:r>
      <w:r w:rsidR="00911687" w:rsidRPr="004343E2">
        <w:t xml:space="preserve"> y aquellas que la modifiquen</w:t>
      </w:r>
      <w:r w:rsidR="00C326AF" w:rsidRPr="004343E2">
        <w:t xml:space="preserve"> y/o deroguen</w:t>
      </w:r>
      <w:r w:rsidRPr="004343E2">
        <w:t>.</w:t>
      </w:r>
    </w:p>
    <w:p w:rsidR="007D64D6" w:rsidRPr="004343E2" w:rsidRDefault="007D64D6" w:rsidP="001F589E"/>
    <w:p w:rsidR="007D64D6" w:rsidRPr="004343E2" w:rsidRDefault="007D64D6" w:rsidP="001F589E">
      <w:r w:rsidRPr="004343E2">
        <w:rPr>
          <w:b/>
        </w:rPr>
        <w:t>Artículo 2</w:t>
      </w:r>
      <w:r w:rsidR="00F90C04" w:rsidRPr="004343E2">
        <w:rPr>
          <w:b/>
        </w:rPr>
        <w:t>o</w:t>
      </w:r>
      <w:r w:rsidRPr="004343E2">
        <w:rPr>
          <w:b/>
        </w:rPr>
        <w:t>.</w:t>
      </w:r>
      <w:r w:rsidRPr="004343E2">
        <w:t xml:space="preserve"> Las tasas de interés y redescuento de los créditos agropecuarios y rurales </w:t>
      </w:r>
      <w:proofErr w:type="spellStart"/>
      <w:r w:rsidRPr="004343E2">
        <w:t>redescontables</w:t>
      </w:r>
      <w:proofErr w:type="spellEnd"/>
      <w:r w:rsidRPr="004343E2">
        <w:t xml:space="preserve"> y/o registrables ante FINAGRO serán las que correspondan al tipo de beneficiario en el que clasifique el beneficiario y definidas en la </w:t>
      </w:r>
      <w:r w:rsidR="00045B02" w:rsidRPr="004343E2">
        <w:t>Resolución</w:t>
      </w:r>
      <w:r w:rsidR="00C326AF" w:rsidRPr="004343E2">
        <w:t xml:space="preserve"> </w:t>
      </w:r>
      <w:r w:rsidRPr="004343E2">
        <w:t xml:space="preserve">1 de 2016 </w:t>
      </w:r>
      <w:r w:rsidR="00F03CA6" w:rsidRPr="004343E2">
        <w:t>y</w:t>
      </w:r>
      <w:r w:rsidR="00C326AF" w:rsidRPr="004343E2">
        <w:t xml:space="preserve"> aquellas que la modifiquen y/o deroguen</w:t>
      </w:r>
      <w:r w:rsidRPr="004343E2">
        <w:t>.</w:t>
      </w:r>
    </w:p>
    <w:p w:rsidR="007D64D6" w:rsidRPr="004343E2" w:rsidRDefault="007D64D6" w:rsidP="001F589E"/>
    <w:p w:rsidR="007D64D6" w:rsidRPr="004343E2" w:rsidRDefault="007D64D6" w:rsidP="001F589E">
      <w:r w:rsidRPr="004343E2">
        <w:t>El margen de redescuento podrá ser de hasta el ciento por ciento (100%) del valor total del crédito redescontado.</w:t>
      </w:r>
    </w:p>
    <w:p w:rsidR="00C326AF" w:rsidRPr="004343E2" w:rsidRDefault="00C326AF" w:rsidP="001F589E"/>
    <w:p w:rsidR="007D64D6" w:rsidRPr="004343E2" w:rsidRDefault="007D64D6" w:rsidP="001F589E">
      <w:r w:rsidRPr="004343E2">
        <w:t>La cobertura de financiación podrá ser hasta del ciento por ciento (100%) del valor de las inversiones financiadas.</w:t>
      </w:r>
    </w:p>
    <w:p w:rsidR="007D64D6" w:rsidRPr="004343E2" w:rsidRDefault="007D64D6" w:rsidP="001F589E"/>
    <w:p w:rsidR="007D64D6" w:rsidRPr="004343E2" w:rsidRDefault="007D64D6" w:rsidP="001F589E">
      <w:r w:rsidRPr="004343E2">
        <w:t xml:space="preserve">Los plazos del crédito incluido los de gracia, al igual que las fechas de pago de amortización y de intereses se podrán convenir entre el intermediario financiero y el beneficiario, teniendo en cuenta el ciclo productivo, los flujos de caja y la capacidad financiera del solicitante del crédito. En el caso de microcréditos el plazo total no será superior a los </w:t>
      </w:r>
      <w:r w:rsidR="00A870B0" w:rsidRPr="004343E2">
        <w:t>veinticuatro</w:t>
      </w:r>
      <w:r w:rsidR="0079079D" w:rsidRPr="004343E2">
        <w:t xml:space="preserve"> (</w:t>
      </w:r>
      <w:r w:rsidR="00A870B0" w:rsidRPr="004343E2">
        <w:t>24</w:t>
      </w:r>
      <w:r w:rsidR="0079079D" w:rsidRPr="004343E2">
        <w:t>)</w:t>
      </w:r>
      <w:r w:rsidR="00F04553" w:rsidRPr="004343E2">
        <w:t xml:space="preserve"> meses</w:t>
      </w:r>
      <w:r w:rsidRPr="004343E2">
        <w:t>.</w:t>
      </w:r>
    </w:p>
    <w:p w:rsidR="007D64D6" w:rsidRPr="004343E2" w:rsidRDefault="007D64D6" w:rsidP="001F589E"/>
    <w:p w:rsidR="007D64D6" w:rsidRPr="004343E2" w:rsidRDefault="007D64D6" w:rsidP="001F589E">
      <w:r w:rsidRPr="004343E2">
        <w:rPr>
          <w:b/>
        </w:rPr>
        <w:t>Artículo 3</w:t>
      </w:r>
      <w:r w:rsidR="00F90C04" w:rsidRPr="004343E2">
        <w:rPr>
          <w:b/>
        </w:rPr>
        <w:t>o</w:t>
      </w:r>
      <w:r w:rsidRPr="004343E2">
        <w:rPr>
          <w:b/>
        </w:rPr>
        <w:t xml:space="preserve">. </w:t>
      </w:r>
      <w:r w:rsidRPr="004343E2">
        <w:t xml:space="preserve">FINAGRO deberá adoptar las medidas necesarias que procuren la debida operatividad de la presente </w:t>
      </w:r>
      <w:r w:rsidR="0079079D" w:rsidRPr="004343E2">
        <w:t>resolución</w:t>
      </w:r>
      <w:r w:rsidRPr="004343E2">
        <w:t>.</w:t>
      </w:r>
    </w:p>
    <w:p w:rsidR="007D64D6" w:rsidRPr="004343E2" w:rsidRDefault="007D64D6" w:rsidP="001F589E"/>
    <w:p w:rsidR="007D64D6" w:rsidRPr="004343E2" w:rsidRDefault="007D64D6" w:rsidP="001F589E">
      <w:r w:rsidRPr="004343E2">
        <w:rPr>
          <w:b/>
        </w:rPr>
        <w:t>Artículo 4</w:t>
      </w:r>
      <w:r w:rsidR="00F90C04" w:rsidRPr="004343E2">
        <w:rPr>
          <w:b/>
        </w:rPr>
        <w:t>o</w:t>
      </w:r>
      <w:r w:rsidRPr="004343E2">
        <w:rPr>
          <w:b/>
        </w:rPr>
        <w:t xml:space="preserve">. </w:t>
      </w:r>
      <w:r w:rsidRPr="004343E2">
        <w:t xml:space="preserve">La presente </w:t>
      </w:r>
      <w:r w:rsidR="00EB7E97" w:rsidRPr="004343E2">
        <w:t xml:space="preserve">resolución </w:t>
      </w:r>
      <w:r w:rsidRPr="004343E2">
        <w:t>rige a partir de la fecha de su publicación en el Diario Oficial</w:t>
      </w:r>
      <w:r w:rsidR="00EB7E97" w:rsidRPr="004343E2">
        <w:t>.</w:t>
      </w:r>
    </w:p>
    <w:p w:rsidR="007D64D6" w:rsidRPr="004343E2" w:rsidRDefault="007D64D6" w:rsidP="001F589E"/>
    <w:p w:rsidR="007D64D6" w:rsidRPr="004343E2" w:rsidRDefault="007D64D6" w:rsidP="001F589E">
      <w:r w:rsidRPr="004343E2">
        <w:t>Dada en Bogotá D.C.,</w:t>
      </w:r>
      <w:r w:rsidR="00E97D22" w:rsidRPr="004343E2">
        <w:t xml:space="preserve"> a los catorce días (14) del mes de diciembre de dos mil dieciocho (2018).</w:t>
      </w:r>
    </w:p>
    <w:p w:rsidR="007D64D6" w:rsidRPr="004343E2" w:rsidRDefault="007D64D6" w:rsidP="001F589E"/>
    <w:p w:rsidR="007D64D6" w:rsidRPr="004343E2" w:rsidRDefault="007D64D6" w:rsidP="001F589E"/>
    <w:p w:rsidR="007D64D6" w:rsidRPr="004343E2" w:rsidRDefault="007D64D6" w:rsidP="001F589E"/>
    <w:p w:rsidR="007D64D6" w:rsidRPr="004343E2" w:rsidRDefault="007D64D6" w:rsidP="001F589E"/>
    <w:p w:rsidR="00B04271" w:rsidRPr="004343E2" w:rsidRDefault="00B04271" w:rsidP="00B04271">
      <w:pPr>
        <w:spacing w:line="0" w:lineRule="atLeast"/>
        <w:rPr>
          <w:rFonts w:cs="Arial"/>
          <w:b/>
          <w:color w:val="000000" w:themeColor="text1"/>
        </w:rPr>
      </w:pPr>
      <w:r w:rsidRPr="004343E2">
        <w:rPr>
          <w:rFonts w:cs="Arial"/>
          <w:b/>
          <w:color w:val="000000" w:themeColor="text1"/>
        </w:rPr>
        <w:t>ANDRÉS VALENCIA</w:t>
      </w:r>
      <w:r w:rsidRPr="004343E2">
        <w:rPr>
          <w:rFonts w:cs="Arial"/>
          <w:b/>
          <w:color w:val="000000" w:themeColor="text1"/>
        </w:rPr>
        <w:tab/>
        <w:t>PINZÓN</w:t>
      </w:r>
      <w:r w:rsidRPr="004343E2">
        <w:rPr>
          <w:rFonts w:cs="Arial"/>
          <w:color w:val="000000" w:themeColor="text1"/>
        </w:rPr>
        <w:tab/>
      </w:r>
      <w:r w:rsidRPr="004343E2">
        <w:rPr>
          <w:rFonts w:cs="Arial"/>
          <w:color w:val="000000" w:themeColor="text1"/>
        </w:rPr>
        <w:tab/>
      </w:r>
      <w:r w:rsidRPr="004343E2">
        <w:rPr>
          <w:rFonts w:cs="Arial"/>
          <w:color w:val="000000" w:themeColor="text1"/>
        </w:rPr>
        <w:tab/>
      </w:r>
      <w:r w:rsidRPr="004343E2">
        <w:rPr>
          <w:rFonts w:cs="Arial"/>
          <w:b/>
          <w:color w:val="000000" w:themeColor="text1"/>
        </w:rPr>
        <w:t>CLAUDIA ACOSTA ECHEVERRÍA</w:t>
      </w:r>
    </w:p>
    <w:p w:rsidR="00B04271" w:rsidRPr="00C81D08" w:rsidRDefault="00B04271" w:rsidP="00B04271">
      <w:pPr>
        <w:spacing w:line="0" w:lineRule="atLeast"/>
        <w:rPr>
          <w:rFonts w:cs="Arial"/>
          <w:color w:val="000000" w:themeColor="text1"/>
        </w:rPr>
      </w:pPr>
      <w:r w:rsidRPr="004343E2">
        <w:rPr>
          <w:rFonts w:cs="Arial"/>
          <w:color w:val="000000" w:themeColor="text1"/>
        </w:rPr>
        <w:t>Presidente</w:t>
      </w:r>
      <w:r w:rsidRPr="004343E2">
        <w:rPr>
          <w:rFonts w:cs="Arial"/>
          <w:color w:val="000000" w:themeColor="text1"/>
        </w:rPr>
        <w:tab/>
      </w:r>
      <w:r w:rsidRPr="004343E2">
        <w:rPr>
          <w:rFonts w:cs="Arial"/>
          <w:color w:val="000000" w:themeColor="text1"/>
        </w:rPr>
        <w:tab/>
      </w:r>
      <w:r w:rsidRPr="004343E2">
        <w:rPr>
          <w:rFonts w:cs="Arial"/>
          <w:color w:val="000000" w:themeColor="text1"/>
        </w:rPr>
        <w:tab/>
      </w:r>
      <w:r w:rsidRPr="004343E2">
        <w:rPr>
          <w:rFonts w:cs="Arial"/>
          <w:color w:val="000000" w:themeColor="text1"/>
        </w:rPr>
        <w:tab/>
      </w:r>
      <w:r w:rsidRPr="004343E2">
        <w:rPr>
          <w:rFonts w:cs="Arial"/>
          <w:color w:val="000000" w:themeColor="text1"/>
        </w:rPr>
        <w:tab/>
      </w:r>
      <w:r w:rsidRPr="004343E2">
        <w:rPr>
          <w:rFonts w:cs="Arial"/>
          <w:color w:val="000000" w:themeColor="text1"/>
        </w:rPr>
        <w:tab/>
        <w:t>Secretaria Técnica (E)</w:t>
      </w:r>
      <w:bookmarkStart w:id="0" w:name="_GoBack"/>
      <w:bookmarkEnd w:id="0"/>
      <w:r w:rsidRPr="00C81D08">
        <w:rPr>
          <w:rFonts w:cs="Arial"/>
          <w:color w:val="000000" w:themeColor="text1"/>
        </w:rPr>
        <w:t xml:space="preserve"> </w:t>
      </w:r>
    </w:p>
    <w:p w:rsidR="00BA30EC" w:rsidRDefault="00BA30EC" w:rsidP="00B04271"/>
    <w:sectPr w:rsidR="00BA30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6"/>
    <w:rsid w:val="000036F5"/>
    <w:rsid w:val="00010920"/>
    <w:rsid w:val="00045B02"/>
    <w:rsid w:val="00047CD5"/>
    <w:rsid w:val="00076C4E"/>
    <w:rsid w:val="000F2C8E"/>
    <w:rsid w:val="0014404F"/>
    <w:rsid w:val="001663F5"/>
    <w:rsid w:val="001B221C"/>
    <w:rsid w:val="001F0477"/>
    <w:rsid w:val="001F589E"/>
    <w:rsid w:val="00253D2B"/>
    <w:rsid w:val="002628E8"/>
    <w:rsid w:val="00265640"/>
    <w:rsid w:val="002B5045"/>
    <w:rsid w:val="00317676"/>
    <w:rsid w:val="004210D3"/>
    <w:rsid w:val="0043159E"/>
    <w:rsid w:val="004343E2"/>
    <w:rsid w:val="004B16AC"/>
    <w:rsid w:val="004C7AB6"/>
    <w:rsid w:val="004C7B17"/>
    <w:rsid w:val="0053773D"/>
    <w:rsid w:val="005A72E4"/>
    <w:rsid w:val="005F6583"/>
    <w:rsid w:val="00661451"/>
    <w:rsid w:val="006B35C3"/>
    <w:rsid w:val="0079079D"/>
    <w:rsid w:val="007D64D6"/>
    <w:rsid w:val="008019F8"/>
    <w:rsid w:val="00876684"/>
    <w:rsid w:val="008F289E"/>
    <w:rsid w:val="00911687"/>
    <w:rsid w:val="00940B4A"/>
    <w:rsid w:val="009A4702"/>
    <w:rsid w:val="00A870B0"/>
    <w:rsid w:val="00A95DFE"/>
    <w:rsid w:val="00AD4190"/>
    <w:rsid w:val="00AF06C1"/>
    <w:rsid w:val="00AF4302"/>
    <w:rsid w:val="00B04271"/>
    <w:rsid w:val="00B14D75"/>
    <w:rsid w:val="00BA30EC"/>
    <w:rsid w:val="00BB4585"/>
    <w:rsid w:val="00BC5D0B"/>
    <w:rsid w:val="00BF0420"/>
    <w:rsid w:val="00C326AF"/>
    <w:rsid w:val="00C375C9"/>
    <w:rsid w:val="00CB4A9B"/>
    <w:rsid w:val="00E3693C"/>
    <w:rsid w:val="00E93A4C"/>
    <w:rsid w:val="00E97D22"/>
    <w:rsid w:val="00EB7E97"/>
    <w:rsid w:val="00F03CA6"/>
    <w:rsid w:val="00F04553"/>
    <w:rsid w:val="00F1795D"/>
    <w:rsid w:val="00F609AF"/>
    <w:rsid w:val="00F845A0"/>
    <w:rsid w:val="00F90C04"/>
    <w:rsid w:val="00FC706D"/>
    <w:rsid w:val="00FD5D60"/>
    <w:rsid w:val="00FE4261"/>
    <w:rsid w:val="00FF68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7CD9-67E5-4E27-8F23-381EA0ED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0D3"/>
    <w:pPr>
      <w:spacing w:after="0" w:line="240" w:lineRule="auto"/>
      <w:jc w:val="both"/>
    </w:pPr>
    <w:rPr>
      <w:rFonts w:ascii="Arial"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styleId="Textodeglobo">
    <w:name w:val="Balloon Text"/>
    <w:basedOn w:val="Normal"/>
    <w:link w:val="TextodegloboCar"/>
    <w:uiPriority w:val="99"/>
    <w:semiHidden/>
    <w:unhideWhenUsed/>
    <w:rsid w:val="00FE42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261"/>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Maria Fernanda Guerra Charry</cp:lastModifiedBy>
  <cp:revision>25</cp:revision>
  <cp:lastPrinted>2018-12-04T16:22:00Z</cp:lastPrinted>
  <dcterms:created xsi:type="dcterms:W3CDTF">2018-12-11T16:54:00Z</dcterms:created>
  <dcterms:modified xsi:type="dcterms:W3CDTF">2018-12-11T22:56:00Z</dcterms:modified>
</cp:coreProperties>
</file>